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34C" w:rsidRPr="0072034C" w:rsidRDefault="0072034C" w:rsidP="003F2B8F">
      <w:pPr>
        <w:jc w:val="right"/>
        <w:rPr>
          <w:lang w:val="lv-LV"/>
        </w:rPr>
      </w:pPr>
      <w:r w:rsidRPr="0072034C">
        <w:rPr>
          <w:lang w:val="lv-LV"/>
        </w:rPr>
        <w:t>APSTIPRINĀTS</w:t>
      </w:r>
    </w:p>
    <w:p w:rsidR="0072034C" w:rsidRPr="0072034C" w:rsidRDefault="0072034C" w:rsidP="0072034C">
      <w:pPr>
        <w:jc w:val="right"/>
        <w:rPr>
          <w:lang w:val="lv-LV"/>
        </w:rPr>
      </w:pPr>
      <w:r w:rsidRPr="0072034C">
        <w:rPr>
          <w:lang w:val="lv-LV"/>
        </w:rPr>
        <w:t xml:space="preserve">ar akciju sabiedrības „Pasažieru vilciens” </w:t>
      </w:r>
    </w:p>
    <w:p w:rsidR="0072034C" w:rsidRPr="0072034C" w:rsidRDefault="0072034C" w:rsidP="0072034C">
      <w:pPr>
        <w:jc w:val="right"/>
        <w:rPr>
          <w:smallCaps/>
          <w:lang w:val="lv-LV"/>
        </w:rPr>
      </w:pPr>
      <w:r w:rsidRPr="0072034C">
        <w:rPr>
          <w:lang w:val="lv-LV"/>
        </w:rPr>
        <w:t>valdes priekšsēdētāja</w:t>
      </w:r>
    </w:p>
    <w:p w:rsidR="0072034C" w:rsidRPr="0072034C" w:rsidRDefault="0072034C" w:rsidP="0072034C">
      <w:pPr>
        <w:pStyle w:val="Header"/>
        <w:tabs>
          <w:tab w:val="left" w:pos="720"/>
        </w:tabs>
        <w:jc w:val="right"/>
        <w:rPr>
          <w:lang w:val="lv-LV"/>
        </w:rPr>
      </w:pPr>
      <w:proofErr w:type="gramStart"/>
      <w:r w:rsidRPr="0072034C">
        <w:rPr>
          <w:lang w:val="lv-LV"/>
        </w:rPr>
        <w:t>2016.gada</w:t>
      </w:r>
      <w:proofErr w:type="gramEnd"/>
      <w:r w:rsidRPr="0072034C">
        <w:rPr>
          <w:lang w:val="lv-LV"/>
        </w:rPr>
        <w:t xml:space="preserve"> </w:t>
      </w:r>
      <w:r w:rsidR="00001235">
        <w:rPr>
          <w:lang w:val="lv-LV"/>
        </w:rPr>
        <w:t>23.decembra</w:t>
      </w:r>
      <w:r w:rsidRPr="0072034C">
        <w:rPr>
          <w:lang w:val="lv-LV"/>
        </w:rPr>
        <w:t xml:space="preserve"> rīkojumu Nr.</w:t>
      </w:r>
      <w:r w:rsidR="00001235">
        <w:rPr>
          <w:lang w:val="lv-LV"/>
        </w:rPr>
        <w:t>386</w:t>
      </w:r>
    </w:p>
    <w:p w:rsidR="005C51E6" w:rsidRPr="0059304E" w:rsidRDefault="005C51E6">
      <w:pPr>
        <w:rPr>
          <w:lang w:val="lv-LV"/>
        </w:rPr>
      </w:pPr>
    </w:p>
    <w:p w:rsidR="005C51E6" w:rsidRPr="0059304E" w:rsidRDefault="005C51E6">
      <w:pPr>
        <w:rPr>
          <w:lang w:val="lv-LV"/>
        </w:rPr>
      </w:pPr>
    </w:p>
    <w:p w:rsidR="005C51E6" w:rsidRPr="0059304E" w:rsidRDefault="005C51E6">
      <w:pPr>
        <w:rPr>
          <w:lang w:val="lv-LV"/>
        </w:rPr>
      </w:pPr>
    </w:p>
    <w:p w:rsidR="005C51E6" w:rsidRPr="0059304E" w:rsidRDefault="005C51E6">
      <w:pPr>
        <w:rPr>
          <w:lang w:val="lv-LV"/>
        </w:rPr>
      </w:pPr>
    </w:p>
    <w:p w:rsidR="005C51E6" w:rsidRPr="002007F5" w:rsidRDefault="005C51E6" w:rsidP="00052BDC">
      <w:pPr>
        <w:pStyle w:val="Nos1"/>
        <w:rPr>
          <w:sz w:val="28"/>
          <w:szCs w:val="28"/>
        </w:rPr>
      </w:pPr>
      <w:r w:rsidRPr="002007F5">
        <w:rPr>
          <w:sz w:val="28"/>
          <w:szCs w:val="28"/>
        </w:rPr>
        <w:t>SA</w:t>
      </w:r>
      <w:r w:rsidR="000F5797" w:rsidRPr="002007F5">
        <w:rPr>
          <w:sz w:val="28"/>
          <w:szCs w:val="28"/>
        </w:rPr>
        <w:t>RUNU PROCEDŪRAS</w:t>
      </w:r>
    </w:p>
    <w:p w:rsidR="00DA1F4F" w:rsidRPr="002007F5" w:rsidRDefault="00F4299D" w:rsidP="00DA1F4F">
      <w:pPr>
        <w:pStyle w:val="Teksts"/>
        <w:jc w:val="center"/>
        <w:rPr>
          <w:sz w:val="28"/>
          <w:szCs w:val="28"/>
        </w:rPr>
      </w:pPr>
      <w:r>
        <w:rPr>
          <w:sz w:val="28"/>
          <w:szCs w:val="28"/>
        </w:rPr>
        <w:t>ar publikāciju</w:t>
      </w:r>
      <w:r w:rsidR="002007F5" w:rsidRPr="002007F5">
        <w:rPr>
          <w:sz w:val="28"/>
          <w:szCs w:val="28"/>
        </w:rPr>
        <w:t xml:space="preserve"> </w:t>
      </w:r>
    </w:p>
    <w:p w:rsidR="002007F5" w:rsidRDefault="002007F5" w:rsidP="002007F5">
      <w:pPr>
        <w:pStyle w:val="Teksts"/>
        <w:jc w:val="center"/>
        <w:rPr>
          <w:b/>
          <w:sz w:val="28"/>
          <w:szCs w:val="28"/>
        </w:rPr>
      </w:pPr>
      <w:r w:rsidRPr="002007F5">
        <w:rPr>
          <w:b/>
          <w:sz w:val="28"/>
          <w:szCs w:val="28"/>
        </w:rPr>
        <w:t xml:space="preserve"> </w:t>
      </w:r>
      <w:r w:rsidR="00E05D42" w:rsidRPr="002007F5">
        <w:rPr>
          <w:b/>
          <w:sz w:val="28"/>
          <w:szCs w:val="28"/>
        </w:rPr>
        <w:t>„</w:t>
      </w:r>
      <w:r w:rsidR="00E05D42">
        <w:rPr>
          <w:b/>
          <w:sz w:val="28"/>
          <w:szCs w:val="28"/>
        </w:rPr>
        <w:t>Darbinieku veselības apdrošināšana</w:t>
      </w:r>
      <w:r w:rsidR="00E05D42" w:rsidRPr="002007F5">
        <w:rPr>
          <w:b/>
          <w:sz w:val="28"/>
          <w:szCs w:val="28"/>
        </w:rPr>
        <w:t xml:space="preserve">”, </w:t>
      </w:r>
    </w:p>
    <w:p w:rsidR="005C51E6" w:rsidRPr="00DA1F4F" w:rsidRDefault="002007F5" w:rsidP="002007F5">
      <w:pPr>
        <w:pStyle w:val="Teksts"/>
        <w:jc w:val="center"/>
        <w:rPr>
          <w:sz w:val="28"/>
          <w:szCs w:val="28"/>
        </w:rPr>
      </w:pPr>
      <w:r w:rsidRPr="00DA1F4F">
        <w:rPr>
          <w:sz w:val="28"/>
          <w:szCs w:val="28"/>
        </w:rPr>
        <w:t>iepir</w:t>
      </w:r>
      <w:r w:rsidR="00C56665">
        <w:rPr>
          <w:sz w:val="28"/>
          <w:szCs w:val="28"/>
        </w:rPr>
        <w:t>kuma identifikācijas Nr</w:t>
      </w:r>
      <w:r w:rsidR="00C56665" w:rsidRPr="00A11677">
        <w:rPr>
          <w:sz w:val="28"/>
          <w:szCs w:val="28"/>
        </w:rPr>
        <w:t>. AS”PV”/</w:t>
      </w:r>
      <w:r w:rsidR="00B51309">
        <w:rPr>
          <w:sz w:val="28"/>
          <w:szCs w:val="28"/>
        </w:rPr>
        <w:t>2016</w:t>
      </w:r>
      <w:r w:rsidRPr="00A11677">
        <w:rPr>
          <w:sz w:val="28"/>
          <w:szCs w:val="28"/>
        </w:rPr>
        <w:t>/</w:t>
      </w:r>
      <w:r w:rsidR="00E05D42" w:rsidRPr="00E14B17">
        <w:rPr>
          <w:sz w:val="28"/>
          <w:szCs w:val="28"/>
        </w:rPr>
        <w:t>46</w:t>
      </w:r>
    </w:p>
    <w:p w:rsidR="005C51E6" w:rsidRPr="002007F5" w:rsidRDefault="005C51E6" w:rsidP="005C51E6">
      <w:pPr>
        <w:pStyle w:val="Nos3"/>
        <w:rPr>
          <w:sz w:val="28"/>
          <w:szCs w:val="28"/>
        </w:rPr>
      </w:pPr>
      <w:r w:rsidRPr="002007F5">
        <w:rPr>
          <w:sz w:val="28"/>
          <w:szCs w:val="28"/>
        </w:rPr>
        <w:t>NOLIKUMS</w:t>
      </w:r>
    </w:p>
    <w:p w:rsidR="005C51E6" w:rsidRPr="0059304E" w:rsidRDefault="005C51E6">
      <w:pPr>
        <w:rPr>
          <w:lang w:val="lv-LV"/>
        </w:rPr>
      </w:pPr>
    </w:p>
    <w:p w:rsidR="005C51E6" w:rsidRPr="0059304E" w:rsidRDefault="005C51E6">
      <w:pPr>
        <w:rPr>
          <w:lang w:val="lv-LV"/>
        </w:rPr>
      </w:pPr>
    </w:p>
    <w:p w:rsidR="005C51E6" w:rsidRPr="0059304E" w:rsidRDefault="005C51E6">
      <w:pPr>
        <w:rPr>
          <w:lang w:val="lv-LV"/>
        </w:rPr>
      </w:pPr>
    </w:p>
    <w:p w:rsidR="005C51E6" w:rsidRPr="0059304E" w:rsidRDefault="005C51E6" w:rsidP="005C51E6">
      <w:pPr>
        <w:jc w:val="center"/>
        <w:rPr>
          <w:b/>
          <w:sz w:val="28"/>
          <w:szCs w:val="28"/>
          <w:lang w:val="lv-LV"/>
        </w:rPr>
      </w:pPr>
    </w:p>
    <w:p w:rsidR="005C51E6" w:rsidRPr="0059304E" w:rsidRDefault="005C51E6" w:rsidP="005C51E6">
      <w:pPr>
        <w:jc w:val="center"/>
        <w:rPr>
          <w:b/>
          <w:sz w:val="28"/>
          <w:szCs w:val="28"/>
          <w:lang w:val="lv-LV"/>
        </w:rPr>
      </w:pPr>
    </w:p>
    <w:p w:rsidR="005C51E6" w:rsidRPr="0059304E" w:rsidRDefault="005C51E6" w:rsidP="005C51E6">
      <w:pPr>
        <w:jc w:val="center"/>
        <w:rPr>
          <w:b/>
          <w:sz w:val="28"/>
          <w:szCs w:val="28"/>
          <w:lang w:val="lv-LV"/>
        </w:rPr>
      </w:pPr>
    </w:p>
    <w:p w:rsidR="00052BDC" w:rsidRPr="0059304E" w:rsidRDefault="00052BDC" w:rsidP="005C51E6">
      <w:pPr>
        <w:jc w:val="center"/>
        <w:rPr>
          <w:b/>
          <w:sz w:val="28"/>
          <w:szCs w:val="28"/>
          <w:lang w:val="lv-LV"/>
        </w:rPr>
      </w:pPr>
    </w:p>
    <w:p w:rsidR="00052BDC" w:rsidRPr="0059304E" w:rsidRDefault="00052BDC" w:rsidP="005C51E6">
      <w:pPr>
        <w:jc w:val="center"/>
        <w:rPr>
          <w:b/>
          <w:sz w:val="28"/>
          <w:szCs w:val="28"/>
          <w:lang w:val="lv-LV"/>
        </w:rPr>
      </w:pPr>
    </w:p>
    <w:p w:rsidR="00052BDC" w:rsidRPr="0059304E" w:rsidRDefault="00052BDC" w:rsidP="005C51E6">
      <w:pPr>
        <w:jc w:val="center"/>
        <w:rPr>
          <w:b/>
          <w:sz w:val="28"/>
          <w:szCs w:val="28"/>
          <w:lang w:val="lv-LV"/>
        </w:rPr>
      </w:pPr>
    </w:p>
    <w:p w:rsidR="00052BDC" w:rsidRPr="0059304E" w:rsidRDefault="00052BDC" w:rsidP="005C51E6">
      <w:pPr>
        <w:jc w:val="center"/>
        <w:rPr>
          <w:b/>
          <w:sz w:val="28"/>
          <w:szCs w:val="28"/>
          <w:lang w:val="lv-LV"/>
        </w:rPr>
      </w:pPr>
    </w:p>
    <w:p w:rsidR="00052BDC" w:rsidRPr="0059304E" w:rsidRDefault="00052BDC" w:rsidP="005C51E6">
      <w:pPr>
        <w:jc w:val="center"/>
        <w:rPr>
          <w:b/>
          <w:sz w:val="28"/>
          <w:szCs w:val="28"/>
          <w:lang w:val="lv-LV"/>
        </w:rPr>
      </w:pPr>
    </w:p>
    <w:p w:rsidR="00052BDC" w:rsidRPr="0059304E" w:rsidRDefault="00052BDC" w:rsidP="005C51E6">
      <w:pPr>
        <w:jc w:val="center"/>
        <w:rPr>
          <w:b/>
          <w:sz w:val="28"/>
          <w:szCs w:val="28"/>
          <w:lang w:val="lv-LV"/>
        </w:rPr>
      </w:pPr>
    </w:p>
    <w:p w:rsidR="00052BDC" w:rsidRDefault="00052BDC" w:rsidP="005C51E6">
      <w:pPr>
        <w:jc w:val="center"/>
        <w:rPr>
          <w:b/>
          <w:sz w:val="28"/>
          <w:szCs w:val="28"/>
          <w:lang w:val="lv-LV"/>
        </w:rPr>
      </w:pPr>
    </w:p>
    <w:p w:rsidR="002007F5" w:rsidRDefault="002007F5" w:rsidP="005C51E6">
      <w:pPr>
        <w:jc w:val="center"/>
        <w:rPr>
          <w:b/>
          <w:sz w:val="28"/>
          <w:szCs w:val="28"/>
          <w:lang w:val="lv-LV"/>
        </w:rPr>
      </w:pPr>
    </w:p>
    <w:p w:rsidR="002007F5" w:rsidRDefault="002007F5" w:rsidP="005C51E6">
      <w:pPr>
        <w:jc w:val="center"/>
        <w:rPr>
          <w:b/>
          <w:sz w:val="28"/>
          <w:szCs w:val="28"/>
          <w:lang w:val="lv-LV"/>
        </w:rPr>
      </w:pPr>
    </w:p>
    <w:p w:rsidR="002007F5" w:rsidRDefault="002007F5" w:rsidP="005C51E6">
      <w:pPr>
        <w:jc w:val="center"/>
        <w:rPr>
          <w:b/>
          <w:sz w:val="28"/>
          <w:szCs w:val="28"/>
          <w:lang w:val="lv-LV"/>
        </w:rPr>
      </w:pPr>
    </w:p>
    <w:p w:rsidR="002007F5" w:rsidRDefault="002007F5" w:rsidP="005C51E6">
      <w:pPr>
        <w:jc w:val="center"/>
        <w:rPr>
          <w:b/>
          <w:sz w:val="28"/>
          <w:szCs w:val="28"/>
          <w:lang w:val="lv-LV"/>
        </w:rPr>
      </w:pPr>
    </w:p>
    <w:p w:rsidR="002007F5" w:rsidRDefault="002007F5" w:rsidP="005C51E6">
      <w:pPr>
        <w:jc w:val="center"/>
        <w:rPr>
          <w:b/>
          <w:sz w:val="28"/>
          <w:szCs w:val="28"/>
          <w:lang w:val="lv-LV"/>
        </w:rPr>
      </w:pPr>
    </w:p>
    <w:p w:rsidR="002007F5" w:rsidRPr="0059304E" w:rsidRDefault="002007F5" w:rsidP="005C51E6">
      <w:pPr>
        <w:jc w:val="center"/>
        <w:rPr>
          <w:b/>
          <w:sz w:val="28"/>
          <w:szCs w:val="28"/>
          <w:lang w:val="lv-LV"/>
        </w:rPr>
      </w:pPr>
    </w:p>
    <w:p w:rsidR="005C51E6" w:rsidRPr="0059304E" w:rsidRDefault="005C51E6" w:rsidP="005C51E6">
      <w:pPr>
        <w:jc w:val="center"/>
        <w:rPr>
          <w:b/>
          <w:sz w:val="28"/>
          <w:szCs w:val="28"/>
          <w:lang w:val="lv-LV"/>
        </w:rPr>
      </w:pPr>
    </w:p>
    <w:p w:rsidR="005C51E6" w:rsidRPr="002007F5" w:rsidRDefault="00C442D9" w:rsidP="005C51E6">
      <w:pPr>
        <w:jc w:val="center"/>
        <w:rPr>
          <w:b/>
          <w:lang w:val="lv-LV"/>
        </w:rPr>
      </w:pPr>
      <w:r w:rsidRPr="002007F5">
        <w:rPr>
          <w:b/>
          <w:lang w:val="lv-LV"/>
        </w:rPr>
        <w:t>Rīga, 20</w:t>
      </w:r>
      <w:r w:rsidR="00B51309">
        <w:rPr>
          <w:b/>
          <w:lang w:val="lv-LV"/>
        </w:rPr>
        <w:t>16</w:t>
      </w:r>
    </w:p>
    <w:p w:rsidR="00052BDC" w:rsidRPr="0059304E" w:rsidRDefault="00052BDC" w:rsidP="00794448">
      <w:pPr>
        <w:rPr>
          <w:lang w:val="lv-LV"/>
        </w:rPr>
      </w:pPr>
    </w:p>
    <w:p w:rsidR="00052BDC" w:rsidRPr="0059304E" w:rsidRDefault="00052BDC" w:rsidP="00326455">
      <w:pPr>
        <w:numPr>
          <w:ilvl w:val="0"/>
          <w:numId w:val="2"/>
        </w:numPr>
        <w:tabs>
          <w:tab w:val="clear" w:pos="720"/>
          <w:tab w:val="num" w:pos="360"/>
        </w:tabs>
        <w:ind w:hanging="720"/>
        <w:jc w:val="center"/>
        <w:rPr>
          <w:b/>
          <w:lang w:val="lv-LV"/>
        </w:rPr>
      </w:pPr>
      <w:r w:rsidRPr="0059304E">
        <w:rPr>
          <w:b/>
          <w:lang w:val="lv-LV"/>
        </w:rPr>
        <w:t>VISPĀRĪGĀ INFORMĀCIJA</w:t>
      </w:r>
    </w:p>
    <w:p w:rsidR="00052BDC" w:rsidRPr="0059304E" w:rsidRDefault="00052BDC" w:rsidP="00052BDC">
      <w:pPr>
        <w:rPr>
          <w:lang w:val="lv-LV"/>
        </w:rPr>
      </w:pPr>
    </w:p>
    <w:p w:rsidR="00052BDC" w:rsidRDefault="00104590" w:rsidP="00326455">
      <w:pPr>
        <w:numPr>
          <w:ilvl w:val="0"/>
          <w:numId w:val="5"/>
        </w:numPr>
        <w:ind w:left="284" w:hanging="284"/>
        <w:jc w:val="both"/>
        <w:rPr>
          <w:b/>
          <w:lang w:val="lv-LV"/>
        </w:rPr>
      </w:pPr>
      <w:r>
        <w:rPr>
          <w:b/>
          <w:lang w:val="lv-LV"/>
        </w:rPr>
        <w:t>Sarunu procedū</w:t>
      </w:r>
      <w:r w:rsidR="00B51309">
        <w:rPr>
          <w:b/>
          <w:lang w:val="lv-LV"/>
        </w:rPr>
        <w:t>ra sastāv no 2 (diviem) posmiem</w:t>
      </w:r>
    </w:p>
    <w:p w:rsidR="00104590" w:rsidRDefault="00104590" w:rsidP="005D6675">
      <w:pPr>
        <w:jc w:val="both"/>
        <w:rPr>
          <w:lang w:val="lv-LV"/>
        </w:rPr>
      </w:pPr>
      <w:r w:rsidRPr="00104590">
        <w:rPr>
          <w:lang w:val="lv-LV"/>
        </w:rPr>
        <w:t xml:space="preserve">1.posms </w:t>
      </w:r>
      <w:r>
        <w:rPr>
          <w:lang w:val="lv-LV"/>
        </w:rPr>
        <w:t>– Pieteikumu iesniegšana un kandidātu atlase;</w:t>
      </w:r>
    </w:p>
    <w:p w:rsidR="00104590" w:rsidRPr="00104590" w:rsidRDefault="00104590" w:rsidP="005D6675">
      <w:pPr>
        <w:jc w:val="both"/>
        <w:rPr>
          <w:lang w:val="lv-LV"/>
        </w:rPr>
      </w:pPr>
      <w:r>
        <w:rPr>
          <w:lang w:val="lv-LV"/>
        </w:rPr>
        <w:t>2.pos</w:t>
      </w:r>
      <w:r w:rsidR="00DA1F4F">
        <w:rPr>
          <w:lang w:val="lv-LV"/>
        </w:rPr>
        <w:t>ms – Piedāvājumu iesniegšana</w:t>
      </w:r>
      <w:r w:rsidR="00A9538A">
        <w:rPr>
          <w:lang w:val="lv-LV"/>
        </w:rPr>
        <w:t>,</w:t>
      </w:r>
      <w:r w:rsidR="00FF3DD4">
        <w:rPr>
          <w:lang w:val="lv-LV"/>
        </w:rPr>
        <w:t xml:space="preserve"> </w:t>
      </w:r>
      <w:r w:rsidR="00A9538A">
        <w:rPr>
          <w:lang w:val="lv-LV"/>
        </w:rPr>
        <w:t>vērtēšana un sarunas ar pretendentiem</w:t>
      </w:r>
      <w:r>
        <w:rPr>
          <w:lang w:val="lv-LV"/>
        </w:rPr>
        <w:t>.</w:t>
      </w:r>
    </w:p>
    <w:p w:rsidR="00392C47" w:rsidRDefault="00392C47" w:rsidP="00392C47">
      <w:pPr>
        <w:jc w:val="both"/>
        <w:rPr>
          <w:i/>
          <w:color w:val="FF0000"/>
          <w:lang w:val="lv-LV"/>
        </w:rPr>
      </w:pPr>
    </w:p>
    <w:p w:rsidR="00236C1A" w:rsidRPr="005D6675" w:rsidRDefault="00052BDC" w:rsidP="00326455">
      <w:pPr>
        <w:pStyle w:val="ListParagraph"/>
        <w:numPr>
          <w:ilvl w:val="0"/>
          <w:numId w:val="5"/>
        </w:numPr>
        <w:tabs>
          <w:tab w:val="left" w:pos="284"/>
        </w:tabs>
        <w:ind w:left="0" w:firstLine="0"/>
        <w:jc w:val="both"/>
        <w:rPr>
          <w:b/>
          <w:lang w:val="lv-LV"/>
        </w:rPr>
      </w:pPr>
      <w:r w:rsidRPr="005D6675">
        <w:rPr>
          <w:b/>
          <w:lang w:val="lv-LV"/>
        </w:rPr>
        <w:t>Pasūtītāja</w:t>
      </w:r>
      <w:r w:rsidR="00B51309" w:rsidRPr="005D6675">
        <w:rPr>
          <w:b/>
          <w:lang w:val="lv-LV"/>
        </w:rPr>
        <w:t xml:space="preserve"> rekvizīti</w:t>
      </w:r>
    </w:p>
    <w:p w:rsidR="002007F5" w:rsidRPr="00EA34BF" w:rsidRDefault="002007F5" w:rsidP="002007F5">
      <w:pPr>
        <w:tabs>
          <w:tab w:val="num" w:pos="709"/>
        </w:tabs>
        <w:ind w:left="567" w:hanging="567"/>
        <w:rPr>
          <w:lang w:val="lv-LV"/>
        </w:rPr>
      </w:pPr>
      <w:r w:rsidRPr="00EA34BF">
        <w:rPr>
          <w:lang w:val="lv-LV"/>
        </w:rPr>
        <w:t>vienotais reģistrācijas Nr.40003567907,</w:t>
      </w:r>
    </w:p>
    <w:p w:rsidR="002007F5" w:rsidRPr="00EA34BF" w:rsidRDefault="002007F5" w:rsidP="002007F5">
      <w:pPr>
        <w:tabs>
          <w:tab w:val="num" w:pos="709"/>
        </w:tabs>
        <w:ind w:left="567" w:hanging="567"/>
        <w:rPr>
          <w:lang w:val="lv-LV"/>
        </w:rPr>
      </w:pPr>
      <w:r w:rsidRPr="00EA34BF">
        <w:rPr>
          <w:lang w:val="lv-LV"/>
        </w:rPr>
        <w:t>PVN maksātāja reģistrācijas Nr. LV 40003567907,</w:t>
      </w:r>
    </w:p>
    <w:p w:rsidR="002007F5" w:rsidRPr="00EA34BF" w:rsidRDefault="002007F5" w:rsidP="002007F5">
      <w:pPr>
        <w:tabs>
          <w:tab w:val="num" w:pos="709"/>
        </w:tabs>
        <w:ind w:left="567" w:hanging="567"/>
        <w:rPr>
          <w:lang w:val="lv-LV"/>
        </w:rPr>
      </w:pPr>
      <w:r w:rsidRPr="00EA34BF">
        <w:rPr>
          <w:lang w:val="lv-LV"/>
        </w:rPr>
        <w:t>juridiskā adrese: Turgeņeva iela 14, Rīga, Latvija, LV-1050,</w:t>
      </w:r>
    </w:p>
    <w:p w:rsidR="005D6675" w:rsidRDefault="005D6675" w:rsidP="002007F5">
      <w:pPr>
        <w:tabs>
          <w:tab w:val="num" w:pos="709"/>
        </w:tabs>
        <w:ind w:left="567" w:hanging="567"/>
        <w:rPr>
          <w:lang w:val="lv-LV"/>
        </w:rPr>
      </w:pPr>
      <w:r>
        <w:rPr>
          <w:lang w:val="lv-LV"/>
        </w:rPr>
        <w:t xml:space="preserve">banka: AS SWEDBANK </w:t>
      </w:r>
    </w:p>
    <w:p w:rsidR="00C56665" w:rsidRPr="00EA34BF" w:rsidRDefault="002007F5" w:rsidP="002007F5">
      <w:pPr>
        <w:tabs>
          <w:tab w:val="num" w:pos="709"/>
        </w:tabs>
        <w:ind w:left="567" w:hanging="567"/>
        <w:rPr>
          <w:lang w:val="lv-LV"/>
        </w:rPr>
      </w:pPr>
      <w:r w:rsidRPr="00EA34BF">
        <w:rPr>
          <w:lang w:val="lv-LV"/>
        </w:rPr>
        <w:t>SWIFT: HABALV22</w:t>
      </w:r>
    </w:p>
    <w:p w:rsidR="00C56665" w:rsidRPr="00EA34BF" w:rsidRDefault="002007F5" w:rsidP="002007F5">
      <w:pPr>
        <w:tabs>
          <w:tab w:val="num" w:pos="709"/>
        </w:tabs>
        <w:ind w:left="567" w:hanging="567"/>
        <w:rPr>
          <w:lang w:val="lv-LV"/>
        </w:rPr>
      </w:pPr>
      <w:r w:rsidRPr="00EA34BF">
        <w:rPr>
          <w:lang w:val="lv-LV"/>
        </w:rPr>
        <w:t>konta Nr. LV76HABA0551002713776</w:t>
      </w:r>
    </w:p>
    <w:p w:rsidR="005D6675" w:rsidRDefault="00F866B3" w:rsidP="005D6675">
      <w:pPr>
        <w:tabs>
          <w:tab w:val="num" w:pos="709"/>
        </w:tabs>
        <w:ind w:left="567" w:hanging="567"/>
      </w:pPr>
      <w:hyperlink r:id="rId8" w:history="1">
        <w:r w:rsidR="002007F5" w:rsidRPr="00594390">
          <w:rPr>
            <w:rStyle w:val="Hyperlink"/>
            <w:color w:val="auto"/>
            <w:u w:val="none"/>
          </w:rPr>
          <w:t>www.pv.lv</w:t>
        </w:r>
      </w:hyperlink>
    </w:p>
    <w:p w:rsidR="005D6675" w:rsidRDefault="005D6675" w:rsidP="005D6675">
      <w:pPr>
        <w:tabs>
          <w:tab w:val="num" w:pos="709"/>
        </w:tabs>
        <w:ind w:left="567" w:hanging="567"/>
      </w:pPr>
    </w:p>
    <w:p w:rsidR="00F128E6" w:rsidRPr="005D6675" w:rsidRDefault="00F64CC8" w:rsidP="00326455">
      <w:pPr>
        <w:pStyle w:val="ListParagraph"/>
        <w:numPr>
          <w:ilvl w:val="0"/>
          <w:numId w:val="5"/>
        </w:numPr>
        <w:tabs>
          <w:tab w:val="left" w:pos="284"/>
        </w:tabs>
        <w:ind w:left="0" w:firstLine="0"/>
      </w:pPr>
      <w:r w:rsidRPr="005D6675">
        <w:rPr>
          <w:b/>
          <w:lang w:val="lv-LV"/>
        </w:rPr>
        <w:t>Pasūtītāja kontaktpersona</w:t>
      </w:r>
    </w:p>
    <w:p w:rsidR="00F128E6" w:rsidRPr="000F5797" w:rsidRDefault="002007F5" w:rsidP="00B51309">
      <w:pPr>
        <w:jc w:val="both"/>
        <w:rPr>
          <w:lang w:val="lv-LV"/>
        </w:rPr>
      </w:pPr>
      <w:r w:rsidRPr="002007F5">
        <w:rPr>
          <w:lang w:val="lv-LV"/>
        </w:rPr>
        <w:t xml:space="preserve">Pasūtītāja kontaktpersona ir Aldis Ezeriņš AS „Pasažieru vilciens” Iepirkumu daļas vecākais </w:t>
      </w:r>
      <w:r w:rsidR="009D0D38">
        <w:rPr>
          <w:lang w:val="lv-LV"/>
        </w:rPr>
        <w:t xml:space="preserve">iepirkumu </w:t>
      </w:r>
      <w:r w:rsidRPr="002007F5">
        <w:rPr>
          <w:lang w:val="lv-LV"/>
        </w:rPr>
        <w:t>speciālists</w:t>
      </w:r>
      <w:r w:rsidRPr="002007F5">
        <w:rPr>
          <w:rStyle w:val="Strong"/>
          <w:b w:val="0"/>
          <w:lang w:val="lv-LV"/>
        </w:rPr>
        <w:t>,</w:t>
      </w:r>
      <w:r w:rsidR="00397A8D">
        <w:rPr>
          <w:rStyle w:val="Strong"/>
          <w:b w:val="0"/>
          <w:lang w:val="lv-LV"/>
        </w:rPr>
        <w:t xml:space="preserve"> tālrunis </w:t>
      </w:r>
      <w:r w:rsidR="005731CF">
        <w:rPr>
          <w:rStyle w:val="Strong"/>
          <w:b w:val="0"/>
          <w:lang w:val="lv-LV"/>
        </w:rPr>
        <w:t xml:space="preserve">+371 </w:t>
      </w:r>
      <w:r w:rsidRPr="002007F5">
        <w:rPr>
          <w:rStyle w:val="Strong"/>
          <w:b w:val="0"/>
          <w:lang w:val="lv-LV"/>
        </w:rPr>
        <w:t>67233807,</w:t>
      </w:r>
      <w:r w:rsidRPr="002007F5">
        <w:rPr>
          <w:rStyle w:val="Strong"/>
          <w:lang w:val="lv-LV"/>
        </w:rPr>
        <w:t xml:space="preserve"> </w:t>
      </w:r>
      <w:r w:rsidRPr="002007F5">
        <w:rPr>
          <w:lang w:val="lv-LV"/>
        </w:rPr>
        <w:t xml:space="preserve">fakss </w:t>
      </w:r>
      <w:r w:rsidR="005731CF">
        <w:rPr>
          <w:lang w:val="lv-LV"/>
        </w:rPr>
        <w:t xml:space="preserve">+371 </w:t>
      </w:r>
      <w:r w:rsidRPr="002007F5">
        <w:rPr>
          <w:rStyle w:val="Strong"/>
          <w:b w:val="0"/>
          <w:lang w:val="lv-LV"/>
        </w:rPr>
        <w:t>67233049,</w:t>
      </w:r>
      <w:r w:rsidRPr="002007F5">
        <w:rPr>
          <w:lang w:val="lv-LV"/>
        </w:rPr>
        <w:t xml:space="preserve"> e-pasts </w:t>
      </w:r>
      <w:hyperlink r:id="rId9" w:history="1">
        <w:r w:rsidR="00397A8D" w:rsidRPr="00594390">
          <w:rPr>
            <w:rStyle w:val="Hyperlink"/>
            <w:color w:val="auto"/>
            <w:u w:val="none"/>
            <w:lang w:val="lv-LV"/>
          </w:rPr>
          <w:t>aldis.ezerins@pv.lv</w:t>
        </w:r>
      </w:hyperlink>
      <w:r w:rsidR="003C3EAF">
        <w:rPr>
          <w:lang w:val="lv-LV"/>
        </w:rPr>
        <w:t>.</w:t>
      </w:r>
    </w:p>
    <w:p w:rsidR="000F5797" w:rsidRPr="000F5797" w:rsidRDefault="000F5797" w:rsidP="000F5797">
      <w:pPr>
        <w:jc w:val="both"/>
        <w:rPr>
          <w:lang w:val="lv-LV"/>
        </w:rPr>
      </w:pPr>
    </w:p>
    <w:p w:rsidR="001B0871" w:rsidRPr="005D6675" w:rsidRDefault="001B0871" w:rsidP="00326455">
      <w:pPr>
        <w:pStyle w:val="ListParagraph"/>
        <w:numPr>
          <w:ilvl w:val="0"/>
          <w:numId w:val="5"/>
        </w:numPr>
        <w:tabs>
          <w:tab w:val="left" w:pos="284"/>
        </w:tabs>
        <w:ind w:left="0" w:firstLine="0"/>
        <w:jc w:val="both"/>
        <w:rPr>
          <w:b/>
          <w:lang w:val="lv-LV"/>
        </w:rPr>
      </w:pPr>
      <w:r w:rsidRPr="005D6675">
        <w:rPr>
          <w:b/>
          <w:lang w:val="lv-LV"/>
        </w:rPr>
        <w:t>Sarunu procedūras priekš</w:t>
      </w:r>
      <w:r w:rsidR="00B51309" w:rsidRPr="005D6675">
        <w:rPr>
          <w:b/>
          <w:lang w:val="lv-LV"/>
        </w:rPr>
        <w:t>mets un līguma izpildes termiņš</w:t>
      </w:r>
    </w:p>
    <w:p w:rsidR="00B51309" w:rsidRDefault="00002917" w:rsidP="00326455">
      <w:pPr>
        <w:pStyle w:val="ListParagraph"/>
        <w:numPr>
          <w:ilvl w:val="1"/>
          <w:numId w:val="5"/>
        </w:numPr>
        <w:tabs>
          <w:tab w:val="left" w:pos="567"/>
        </w:tabs>
        <w:ind w:left="0" w:firstLine="0"/>
        <w:jc w:val="both"/>
        <w:rPr>
          <w:lang w:val="lv-LV"/>
        </w:rPr>
      </w:pPr>
      <w:r w:rsidRPr="005D6675">
        <w:rPr>
          <w:lang w:val="lv-LV"/>
        </w:rPr>
        <w:t>S</w:t>
      </w:r>
      <w:r w:rsidR="00104590" w:rsidRPr="005D6675">
        <w:rPr>
          <w:lang w:val="lv-LV"/>
        </w:rPr>
        <w:t xml:space="preserve">arunu procedūras priekšmets ir </w:t>
      </w:r>
      <w:r w:rsidR="00C56665" w:rsidRPr="00D355C1">
        <w:rPr>
          <w:lang w:val="lv-LV"/>
        </w:rPr>
        <w:t>AS „Pasažieru vilciens” darbinieku un ģimenes locekļu veselības apdrošināšana</w:t>
      </w:r>
      <w:r w:rsidR="009A09D0" w:rsidRPr="00D355C1">
        <w:rPr>
          <w:lang w:val="lv-LV"/>
        </w:rPr>
        <w:t>.</w:t>
      </w:r>
    </w:p>
    <w:p w:rsidR="005D6675" w:rsidRDefault="00B51309" w:rsidP="00326455">
      <w:pPr>
        <w:pStyle w:val="ListParagraph"/>
        <w:numPr>
          <w:ilvl w:val="1"/>
          <w:numId w:val="5"/>
        </w:numPr>
        <w:tabs>
          <w:tab w:val="left" w:pos="567"/>
        </w:tabs>
        <w:ind w:left="0" w:firstLine="0"/>
        <w:jc w:val="both"/>
        <w:rPr>
          <w:lang w:val="lv-LV"/>
        </w:rPr>
      </w:pPr>
      <w:r w:rsidRPr="005D6675">
        <w:rPr>
          <w:lang w:val="lv-LV"/>
        </w:rPr>
        <w:t>I</w:t>
      </w:r>
      <w:r w:rsidR="001B0871" w:rsidRPr="005D6675">
        <w:rPr>
          <w:lang w:val="lv-LV"/>
        </w:rPr>
        <w:t xml:space="preserve">esniegt piedāvājumu </w:t>
      </w:r>
      <w:r w:rsidR="005D1BE0" w:rsidRPr="005D6675">
        <w:rPr>
          <w:lang w:val="lv-LV"/>
        </w:rPr>
        <w:t xml:space="preserve">var </w:t>
      </w:r>
      <w:r w:rsidR="001B0871" w:rsidRPr="005D6675">
        <w:rPr>
          <w:lang w:val="lv-LV"/>
        </w:rPr>
        <w:t>tikai par visu sarunu procedūras priekšmetu</w:t>
      </w:r>
      <w:r w:rsidR="009A09D0">
        <w:rPr>
          <w:lang w:val="lv-LV"/>
        </w:rPr>
        <w:t>.</w:t>
      </w:r>
    </w:p>
    <w:p w:rsidR="005D6675" w:rsidRDefault="00B51309" w:rsidP="00326455">
      <w:pPr>
        <w:pStyle w:val="ListParagraph"/>
        <w:numPr>
          <w:ilvl w:val="1"/>
          <w:numId w:val="5"/>
        </w:numPr>
        <w:tabs>
          <w:tab w:val="left" w:pos="567"/>
        </w:tabs>
        <w:ind w:left="0" w:firstLine="0"/>
        <w:jc w:val="both"/>
        <w:rPr>
          <w:lang w:val="lv-LV"/>
        </w:rPr>
      </w:pPr>
      <w:r w:rsidRPr="005D6675">
        <w:rPr>
          <w:lang w:val="lv-LV" w:eastAsia="lv-LV"/>
        </w:rPr>
        <w:t>P</w:t>
      </w:r>
      <w:r w:rsidR="001B0871" w:rsidRPr="005D6675">
        <w:rPr>
          <w:lang w:val="lv-LV" w:eastAsia="lv-LV"/>
        </w:rPr>
        <w:t>iedāvājuma variantu</w:t>
      </w:r>
      <w:r w:rsidR="005D1BE0" w:rsidRPr="005D6675">
        <w:rPr>
          <w:lang w:val="lv-LV" w:eastAsia="lv-LV"/>
        </w:rPr>
        <w:t xml:space="preserve"> iesniegšana nav paredzēta</w:t>
      </w:r>
      <w:r w:rsidR="009A09D0">
        <w:rPr>
          <w:lang w:val="lv-LV" w:eastAsia="lv-LV"/>
        </w:rPr>
        <w:t>.</w:t>
      </w:r>
    </w:p>
    <w:p w:rsidR="005D6675" w:rsidRDefault="001B0871" w:rsidP="00326455">
      <w:pPr>
        <w:pStyle w:val="ListParagraph"/>
        <w:numPr>
          <w:ilvl w:val="1"/>
          <w:numId w:val="5"/>
        </w:numPr>
        <w:tabs>
          <w:tab w:val="left" w:pos="567"/>
        </w:tabs>
        <w:ind w:left="0" w:firstLine="0"/>
        <w:jc w:val="both"/>
        <w:rPr>
          <w:lang w:val="lv-LV"/>
        </w:rPr>
      </w:pPr>
      <w:r w:rsidRPr="005D6675">
        <w:rPr>
          <w:lang w:val="lv-LV" w:eastAsia="lv-LV"/>
        </w:rPr>
        <w:t xml:space="preserve"> </w:t>
      </w:r>
      <w:r w:rsidR="00B51309" w:rsidRPr="005D6675">
        <w:rPr>
          <w:lang w:val="lv-LV" w:eastAsia="lv-LV"/>
        </w:rPr>
        <w:t>P</w:t>
      </w:r>
      <w:r w:rsidRPr="005D6675">
        <w:rPr>
          <w:lang w:val="lv-LV" w:eastAsia="lv-LV"/>
        </w:rPr>
        <w:t>iedāvā</w:t>
      </w:r>
      <w:r w:rsidR="00C56665" w:rsidRPr="005D6675">
        <w:rPr>
          <w:lang w:val="lv-LV" w:eastAsia="lv-LV"/>
        </w:rPr>
        <w:t xml:space="preserve">juma cena jānorāda </w:t>
      </w:r>
      <w:proofErr w:type="spellStart"/>
      <w:r w:rsidR="00C537A9" w:rsidRPr="005D6675">
        <w:rPr>
          <w:i/>
          <w:lang w:val="lv-LV" w:eastAsia="lv-LV"/>
        </w:rPr>
        <w:t>euro</w:t>
      </w:r>
      <w:proofErr w:type="spellEnd"/>
      <w:r w:rsidR="009A09D0">
        <w:rPr>
          <w:lang w:val="lv-LV" w:eastAsia="lv-LV"/>
        </w:rPr>
        <w:t>.</w:t>
      </w:r>
    </w:p>
    <w:p w:rsidR="005D6675" w:rsidRPr="00D355C1" w:rsidRDefault="001B0871" w:rsidP="00326455">
      <w:pPr>
        <w:pStyle w:val="ListParagraph"/>
        <w:numPr>
          <w:ilvl w:val="1"/>
          <w:numId w:val="5"/>
        </w:numPr>
        <w:tabs>
          <w:tab w:val="left" w:pos="567"/>
        </w:tabs>
        <w:ind w:left="0" w:firstLine="0"/>
        <w:jc w:val="both"/>
        <w:rPr>
          <w:lang w:val="lv-LV"/>
        </w:rPr>
      </w:pPr>
      <w:r w:rsidRPr="005D6675">
        <w:rPr>
          <w:lang w:val="lv-LV" w:eastAsia="lv-LV"/>
        </w:rPr>
        <w:t xml:space="preserve"> </w:t>
      </w:r>
      <w:r w:rsidR="00B51309" w:rsidRPr="00D355C1">
        <w:rPr>
          <w:lang w:val="lv-LV" w:eastAsia="lv-LV"/>
        </w:rPr>
        <w:t>P</w:t>
      </w:r>
      <w:r w:rsidRPr="00D355C1">
        <w:rPr>
          <w:lang w:val="lv-LV" w:eastAsia="lv-LV"/>
        </w:rPr>
        <w:t xml:space="preserve">iedāvājuma cenā jābūt iekļautiem visiem izdevumiem, kas saistās ar </w:t>
      </w:r>
      <w:r w:rsidR="00C56665" w:rsidRPr="00D355C1">
        <w:rPr>
          <w:lang w:val="lv-LV" w:eastAsia="lv-LV"/>
        </w:rPr>
        <w:t>līguma</w:t>
      </w:r>
      <w:r w:rsidR="00664221" w:rsidRPr="00D355C1">
        <w:rPr>
          <w:lang w:val="lv-LV" w:eastAsia="lv-LV"/>
        </w:rPr>
        <w:t xml:space="preserve"> </w:t>
      </w:r>
      <w:r w:rsidR="00C56665" w:rsidRPr="00D355C1">
        <w:rPr>
          <w:lang w:val="lv-LV" w:eastAsia="lv-LV"/>
        </w:rPr>
        <w:t>izpildi</w:t>
      </w:r>
      <w:r w:rsidR="009A09D0" w:rsidRPr="00D355C1">
        <w:rPr>
          <w:lang w:val="lv-LV" w:eastAsia="lv-LV"/>
        </w:rPr>
        <w:t>.</w:t>
      </w:r>
    </w:p>
    <w:p w:rsidR="005D6675" w:rsidRPr="00D355C1" w:rsidRDefault="001B0871" w:rsidP="00326455">
      <w:pPr>
        <w:pStyle w:val="ListParagraph"/>
        <w:numPr>
          <w:ilvl w:val="1"/>
          <w:numId w:val="5"/>
        </w:numPr>
        <w:tabs>
          <w:tab w:val="left" w:pos="567"/>
        </w:tabs>
        <w:ind w:left="0" w:firstLine="0"/>
        <w:jc w:val="both"/>
        <w:rPr>
          <w:lang w:val="lv-LV"/>
        </w:rPr>
      </w:pPr>
      <w:r w:rsidRPr="00D355C1">
        <w:rPr>
          <w:lang w:val="lv-LV" w:eastAsia="lv-LV"/>
        </w:rPr>
        <w:t xml:space="preserve"> </w:t>
      </w:r>
      <w:r w:rsidR="00B51309" w:rsidRPr="00D355C1">
        <w:rPr>
          <w:lang w:val="lv-LV" w:eastAsia="lv-LV"/>
        </w:rPr>
        <w:t>P</w:t>
      </w:r>
      <w:r w:rsidR="00D65944" w:rsidRPr="00D355C1">
        <w:rPr>
          <w:lang w:val="lv-LV" w:eastAsia="lv-LV"/>
        </w:rPr>
        <w:t xml:space="preserve">aredzētais </w:t>
      </w:r>
      <w:r w:rsidR="0025039C" w:rsidRPr="00D355C1">
        <w:rPr>
          <w:lang w:val="lv-LV"/>
        </w:rPr>
        <w:t xml:space="preserve">apdrošināšanas polišu darbības termiņš </w:t>
      </w:r>
      <w:r w:rsidR="00C537A9" w:rsidRPr="00D355C1">
        <w:rPr>
          <w:lang w:val="lv-LV"/>
        </w:rPr>
        <w:t>no 01.03.201</w:t>
      </w:r>
      <w:r w:rsidR="00E05D42" w:rsidRPr="00D355C1">
        <w:rPr>
          <w:lang w:val="lv-LV"/>
        </w:rPr>
        <w:t>7</w:t>
      </w:r>
      <w:r w:rsidR="00C537A9" w:rsidRPr="00D355C1">
        <w:rPr>
          <w:lang w:val="lv-LV"/>
        </w:rPr>
        <w:t>. – 28.02.201</w:t>
      </w:r>
      <w:r w:rsidR="00E05D42" w:rsidRPr="00D355C1">
        <w:rPr>
          <w:lang w:val="lv-LV"/>
        </w:rPr>
        <w:t>8</w:t>
      </w:r>
      <w:r w:rsidR="009A09D0" w:rsidRPr="00D355C1">
        <w:rPr>
          <w:lang w:val="lv-LV" w:eastAsia="lv-LV"/>
        </w:rPr>
        <w:t>.</w:t>
      </w:r>
    </w:p>
    <w:p w:rsidR="005D6675" w:rsidRPr="00D355C1" w:rsidRDefault="00D65944" w:rsidP="00326455">
      <w:pPr>
        <w:pStyle w:val="ListParagraph"/>
        <w:numPr>
          <w:ilvl w:val="1"/>
          <w:numId w:val="5"/>
        </w:numPr>
        <w:tabs>
          <w:tab w:val="left" w:pos="567"/>
        </w:tabs>
        <w:ind w:left="0" w:firstLine="0"/>
        <w:jc w:val="both"/>
        <w:rPr>
          <w:lang w:val="lv-LV"/>
        </w:rPr>
      </w:pPr>
      <w:r w:rsidRPr="00D355C1">
        <w:rPr>
          <w:lang w:val="lv-LV" w:eastAsia="lv-LV"/>
        </w:rPr>
        <w:t xml:space="preserve"> </w:t>
      </w:r>
      <w:r w:rsidR="009F5542" w:rsidRPr="00D355C1">
        <w:rPr>
          <w:lang w:val="lv-LV" w:eastAsia="lv-LV"/>
        </w:rPr>
        <w:t xml:space="preserve">Pasūtītājs </w:t>
      </w:r>
      <w:r w:rsidR="004666CB" w:rsidRPr="00D355C1">
        <w:rPr>
          <w:lang w:val="lv-LV" w:eastAsia="lv-LV"/>
        </w:rPr>
        <w:t xml:space="preserve">ir tiesīgs </w:t>
      </w:r>
      <w:r w:rsidR="00C537A9" w:rsidRPr="00D355C1">
        <w:rPr>
          <w:lang w:val="lv-LV" w:eastAsia="lv-LV"/>
        </w:rPr>
        <w:t>mainīt</w:t>
      </w:r>
      <w:r w:rsidR="004666CB" w:rsidRPr="00D355C1">
        <w:rPr>
          <w:lang w:val="lv-LV" w:eastAsia="lv-LV"/>
        </w:rPr>
        <w:t xml:space="preserve"> </w:t>
      </w:r>
      <w:r w:rsidR="00C56665" w:rsidRPr="00D355C1">
        <w:rPr>
          <w:lang w:val="lv-LV" w:eastAsia="lv-LV"/>
        </w:rPr>
        <w:t>apdrošināmo personu skaitu</w:t>
      </w:r>
      <w:r w:rsidR="00C537A9" w:rsidRPr="00D355C1">
        <w:rPr>
          <w:lang w:val="lv-LV" w:eastAsia="lv-LV"/>
        </w:rPr>
        <w:t xml:space="preserve"> 10% robežās</w:t>
      </w:r>
      <w:r w:rsidR="009A09D0" w:rsidRPr="00D355C1">
        <w:rPr>
          <w:lang w:val="lv-LV" w:eastAsia="lv-LV"/>
        </w:rPr>
        <w:t>.</w:t>
      </w:r>
    </w:p>
    <w:p w:rsidR="00065872" w:rsidRPr="005D6675" w:rsidRDefault="00065872" w:rsidP="00326455">
      <w:pPr>
        <w:pStyle w:val="ListParagraph"/>
        <w:numPr>
          <w:ilvl w:val="1"/>
          <w:numId w:val="5"/>
        </w:numPr>
        <w:tabs>
          <w:tab w:val="left" w:pos="567"/>
        </w:tabs>
        <w:ind w:left="0" w:firstLine="0"/>
        <w:jc w:val="both"/>
        <w:rPr>
          <w:lang w:val="lv-LV"/>
        </w:rPr>
      </w:pPr>
      <w:r w:rsidRPr="005D6675">
        <w:rPr>
          <w:lang w:val="lv-LV" w:eastAsia="lv-LV"/>
        </w:rPr>
        <w:t xml:space="preserve"> </w:t>
      </w:r>
      <w:r w:rsidR="00B51309" w:rsidRPr="005D6675">
        <w:rPr>
          <w:lang w:val="lv-LV" w:eastAsia="lv-LV"/>
        </w:rPr>
        <w:t>L</w:t>
      </w:r>
      <w:r w:rsidRPr="005D6675">
        <w:rPr>
          <w:lang w:val="lv-LV" w:eastAsia="lv-LV"/>
        </w:rPr>
        <w:t>īguma izpildes laiks</w:t>
      </w:r>
      <w:r w:rsidR="005731CF" w:rsidRPr="005D6675">
        <w:rPr>
          <w:lang w:val="lv-LV" w:eastAsia="lv-LV"/>
        </w:rPr>
        <w:t xml:space="preserve"> un vieta</w:t>
      </w:r>
      <w:r w:rsidR="00E14B17">
        <w:rPr>
          <w:lang w:val="lv-LV" w:eastAsia="lv-LV"/>
        </w:rPr>
        <w:t xml:space="preserve"> -</w:t>
      </w:r>
      <w:r w:rsidRPr="005D6675">
        <w:rPr>
          <w:lang w:val="lv-LV" w:eastAsia="lv-LV"/>
        </w:rPr>
        <w:t xml:space="preserve"> saskaņā ar </w:t>
      </w:r>
      <w:r w:rsidR="005731CF" w:rsidRPr="005D6675">
        <w:rPr>
          <w:lang w:val="lv-LV" w:eastAsia="lv-LV"/>
        </w:rPr>
        <w:t xml:space="preserve">līguma projektā </w:t>
      </w:r>
      <w:r w:rsidR="00775190" w:rsidRPr="005D6675">
        <w:rPr>
          <w:lang w:val="lv-LV" w:eastAsia="lv-LV"/>
        </w:rPr>
        <w:t xml:space="preserve">(4.pielikums) </w:t>
      </w:r>
      <w:r w:rsidR="005731CF" w:rsidRPr="005D6675">
        <w:rPr>
          <w:lang w:val="lv-LV" w:eastAsia="lv-LV"/>
        </w:rPr>
        <w:t>noteikt</w:t>
      </w:r>
      <w:r w:rsidR="0033205E" w:rsidRPr="005D6675">
        <w:rPr>
          <w:lang w:val="lv-LV" w:eastAsia="lv-LV"/>
        </w:rPr>
        <w:t>o</w:t>
      </w:r>
      <w:r w:rsidR="00775190" w:rsidRPr="005D6675">
        <w:rPr>
          <w:lang w:val="lv-LV" w:eastAsia="lv-LV"/>
        </w:rPr>
        <w:t>.</w:t>
      </w:r>
      <w:r w:rsidR="005731CF" w:rsidRPr="005D6675">
        <w:rPr>
          <w:lang w:val="lv-LV" w:eastAsia="lv-LV"/>
        </w:rPr>
        <w:t xml:space="preserve"> </w:t>
      </w:r>
    </w:p>
    <w:p w:rsidR="00104590" w:rsidRPr="00476187" w:rsidRDefault="00104590" w:rsidP="00052BDC">
      <w:pPr>
        <w:jc w:val="both"/>
        <w:rPr>
          <w:b/>
          <w:lang w:val="lv-LV"/>
        </w:rPr>
      </w:pPr>
    </w:p>
    <w:p w:rsidR="00664221" w:rsidRPr="005D6675" w:rsidRDefault="00664221" w:rsidP="00326455">
      <w:pPr>
        <w:pStyle w:val="ListParagraph"/>
        <w:numPr>
          <w:ilvl w:val="0"/>
          <w:numId w:val="5"/>
        </w:numPr>
        <w:tabs>
          <w:tab w:val="left" w:pos="284"/>
        </w:tabs>
        <w:ind w:left="0" w:firstLine="0"/>
        <w:jc w:val="both"/>
        <w:rPr>
          <w:b/>
          <w:lang w:val="lv-LV"/>
        </w:rPr>
      </w:pPr>
      <w:r w:rsidRPr="005D6675">
        <w:rPr>
          <w:b/>
          <w:lang w:val="lv-LV"/>
        </w:rPr>
        <w:t xml:space="preserve">Dokumentu </w:t>
      </w:r>
      <w:r w:rsidR="00B51309" w:rsidRPr="005D6675">
        <w:rPr>
          <w:b/>
          <w:lang w:val="lv-LV"/>
        </w:rPr>
        <w:t>noformēšana</w:t>
      </w:r>
    </w:p>
    <w:p w:rsidR="00B51309" w:rsidRDefault="00B51309" w:rsidP="00326455">
      <w:pPr>
        <w:pStyle w:val="ListParagraph"/>
        <w:widowControl w:val="0"/>
        <w:numPr>
          <w:ilvl w:val="1"/>
          <w:numId w:val="5"/>
        </w:numPr>
        <w:shd w:val="clear" w:color="auto" w:fill="FFFFFF"/>
        <w:tabs>
          <w:tab w:val="left" w:pos="567"/>
        </w:tabs>
        <w:autoSpaceDE w:val="0"/>
        <w:autoSpaceDN w:val="0"/>
        <w:adjustRightInd w:val="0"/>
        <w:spacing w:before="60" w:line="274" w:lineRule="exact"/>
        <w:ind w:left="0" w:right="6" w:firstLine="0"/>
        <w:jc w:val="both"/>
        <w:rPr>
          <w:lang w:val="lv-LV"/>
        </w:rPr>
      </w:pPr>
      <w:r w:rsidRPr="005D6675">
        <w:rPr>
          <w:lang w:val="lv-LV"/>
        </w:rPr>
        <w:t>Piedāvājumam jābūt ar satura rādītāju, cauršūtam tā, lai dokumentus nebūtu iespējams atdalīt, lapām jābūt sanumurētām, numerācijai jāatbilst satura rādītājam.</w:t>
      </w:r>
    </w:p>
    <w:p w:rsidR="005D6675" w:rsidRDefault="005D6675" w:rsidP="00326455">
      <w:pPr>
        <w:widowControl w:val="0"/>
        <w:numPr>
          <w:ilvl w:val="1"/>
          <w:numId w:val="5"/>
        </w:numPr>
        <w:shd w:val="clear" w:color="auto" w:fill="FFFFFF"/>
        <w:tabs>
          <w:tab w:val="left" w:pos="567"/>
        </w:tabs>
        <w:autoSpaceDE w:val="0"/>
        <w:autoSpaceDN w:val="0"/>
        <w:adjustRightInd w:val="0"/>
        <w:spacing w:before="60" w:line="274" w:lineRule="exact"/>
        <w:ind w:left="0" w:right="6" w:firstLine="0"/>
        <w:jc w:val="both"/>
        <w:rPr>
          <w:lang w:val="lv-LV"/>
        </w:rPr>
      </w:pPr>
      <w:r w:rsidRPr="005D6675">
        <w:rPr>
          <w:lang w:val="lv-LV"/>
        </w:rPr>
        <w:t xml:space="preserve">Piedāvājuma dokumentus izstrādā atbilstoši Ministru kabineta </w:t>
      </w:r>
      <w:proofErr w:type="gramStart"/>
      <w:r w:rsidRPr="005D6675">
        <w:rPr>
          <w:lang w:val="lv-LV"/>
        </w:rPr>
        <w:t>2010.gada</w:t>
      </w:r>
      <w:proofErr w:type="gramEnd"/>
      <w:r w:rsidRPr="005D6675">
        <w:rPr>
          <w:lang w:val="lv-LV"/>
        </w:rPr>
        <w:t xml:space="preserve"> 28.septembra noteikumu Nr.916 „Dokumentu izstrādāšanas un noformēšanas kārtība” prasībām.</w:t>
      </w:r>
    </w:p>
    <w:p w:rsidR="005D6675" w:rsidRDefault="005D6675" w:rsidP="00326455">
      <w:pPr>
        <w:widowControl w:val="0"/>
        <w:numPr>
          <w:ilvl w:val="1"/>
          <w:numId w:val="5"/>
        </w:numPr>
        <w:shd w:val="clear" w:color="auto" w:fill="FFFFFF"/>
        <w:tabs>
          <w:tab w:val="left" w:pos="567"/>
        </w:tabs>
        <w:autoSpaceDE w:val="0"/>
        <w:autoSpaceDN w:val="0"/>
        <w:adjustRightInd w:val="0"/>
        <w:spacing w:before="60" w:line="274" w:lineRule="exact"/>
        <w:ind w:left="0" w:right="6" w:firstLine="0"/>
        <w:jc w:val="both"/>
        <w:rPr>
          <w:lang w:val="lv-LV"/>
        </w:rPr>
      </w:pPr>
      <w:r>
        <w:rPr>
          <w:lang w:val="lv-LV"/>
        </w:rPr>
        <w:t>Pieteikuma un p</w:t>
      </w:r>
      <w:r w:rsidRPr="005D6675">
        <w:rPr>
          <w:lang w:val="lv-LV"/>
        </w:rPr>
        <w:t xml:space="preserve">iedāvājuma dokumentācija jāiesniedz Pasūtītājam rakstveidā, latviešu valodā. Gadījumā, ja cita iesniedzamā informācija ir svešvalodā, tad piedāvājumam ir jāpievieno tulkojums latviešu valodā, kas atbilst Latvijas Republikas Ministru kabineta </w:t>
      </w:r>
      <w:proofErr w:type="gramStart"/>
      <w:smartTag w:uri="schemas-tilde-lv/tildestengine" w:element="date">
        <w:smartTagPr>
          <w:attr w:name="Year" w:val="2000"/>
          <w:attr w:name="Month" w:val="8"/>
          <w:attr w:name="Day" w:val="22"/>
        </w:smartTagPr>
        <w:r w:rsidRPr="005D6675">
          <w:rPr>
            <w:lang w:val="lv-LV"/>
          </w:rPr>
          <w:t>2000.gada</w:t>
        </w:r>
        <w:proofErr w:type="gramEnd"/>
        <w:r w:rsidRPr="005D6675">
          <w:rPr>
            <w:lang w:val="lv-LV"/>
          </w:rPr>
          <w:t xml:space="preserve"> 22.augusta</w:t>
        </w:r>
      </w:smartTag>
      <w:r w:rsidRPr="005D6675">
        <w:rPr>
          <w:lang w:val="lv-LV"/>
        </w:rPr>
        <w:t xml:space="preserve"> noteikumiem Nr.291 „Kārtība, kādā apliecināmi dokumentu tulkojumi valsts valodā”.</w:t>
      </w:r>
    </w:p>
    <w:p w:rsidR="005D6675" w:rsidRPr="005D6675" w:rsidRDefault="005D6675" w:rsidP="00326455">
      <w:pPr>
        <w:widowControl w:val="0"/>
        <w:numPr>
          <w:ilvl w:val="1"/>
          <w:numId w:val="5"/>
        </w:numPr>
        <w:shd w:val="clear" w:color="auto" w:fill="FFFFFF"/>
        <w:tabs>
          <w:tab w:val="left" w:pos="567"/>
        </w:tabs>
        <w:autoSpaceDE w:val="0"/>
        <w:autoSpaceDN w:val="0"/>
        <w:adjustRightInd w:val="0"/>
        <w:spacing w:before="60" w:line="274" w:lineRule="exact"/>
        <w:ind w:left="0" w:right="6" w:firstLine="0"/>
        <w:jc w:val="both"/>
        <w:rPr>
          <w:lang w:val="lv-LV"/>
        </w:rPr>
      </w:pPr>
      <w:r w:rsidRPr="005D6675">
        <w:rPr>
          <w:lang w:val="lv-LV"/>
        </w:rPr>
        <w:t xml:space="preserve">Piedāvājumam jāatbilst </w:t>
      </w:r>
      <w:r>
        <w:rPr>
          <w:lang w:val="lv-LV"/>
        </w:rPr>
        <w:t>nolikumā</w:t>
      </w:r>
      <w:r w:rsidRPr="005D6675">
        <w:rPr>
          <w:lang w:val="lv-LV"/>
        </w:rPr>
        <w:t xml:space="preserve"> noteiktajām prasībām.</w:t>
      </w:r>
      <w:r w:rsidR="005C09FD">
        <w:rPr>
          <w:lang w:val="lv-LV"/>
        </w:rPr>
        <w:t xml:space="preserve"> </w:t>
      </w:r>
      <w:r w:rsidR="005C09FD" w:rsidRPr="00D355C1">
        <w:rPr>
          <w:lang w:val="lv-LV"/>
        </w:rPr>
        <w:t>Dokumentus paraksta pretendenta pārstāvis (amatpersona), kuram ir šādas tiesības. Ja dokumentus paraksta pilnvarota persona, piedāvājuma dokumentiem jāpievieno attiecīgi noformēta pilnvara.</w:t>
      </w:r>
    </w:p>
    <w:p w:rsidR="00664221" w:rsidRPr="00664221" w:rsidRDefault="00664221" w:rsidP="00664221">
      <w:pPr>
        <w:jc w:val="both"/>
        <w:rPr>
          <w:lang w:val="lv-LV"/>
        </w:rPr>
      </w:pPr>
    </w:p>
    <w:p w:rsidR="00664221" w:rsidRPr="009A09D0" w:rsidRDefault="00664221" w:rsidP="00326455">
      <w:pPr>
        <w:pStyle w:val="ListParagraph"/>
        <w:numPr>
          <w:ilvl w:val="0"/>
          <w:numId w:val="5"/>
        </w:numPr>
        <w:tabs>
          <w:tab w:val="left" w:pos="284"/>
        </w:tabs>
        <w:ind w:left="0" w:firstLine="0"/>
        <w:jc w:val="both"/>
        <w:rPr>
          <w:b/>
          <w:lang w:val="lv-LV"/>
        </w:rPr>
      </w:pPr>
      <w:r w:rsidRPr="009A09D0">
        <w:rPr>
          <w:b/>
          <w:lang w:val="lv-LV"/>
        </w:rPr>
        <w:t>Dokumentu izsniegšana, informācijas sniegšana un atbildes uz jautājumiem:</w:t>
      </w:r>
    </w:p>
    <w:p w:rsidR="00027CB1" w:rsidRDefault="00027CB1" w:rsidP="00326455">
      <w:pPr>
        <w:pStyle w:val="ListParagraph"/>
        <w:numPr>
          <w:ilvl w:val="1"/>
          <w:numId w:val="5"/>
        </w:numPr>
        <w:tabs>
          <w:tab w:val="left" w:pos="567"/>
        </w:tabs>
        <w:ind w:left="0" w:firstLine="0"/>
        <w:jc w:val="both"/>
        <w:rPr>
          <w:lang w:val="lv-LV"/>
        </w:rPr>
      </w:pPr>
      <w:r w:rsidRPr="00027CB1">
        <w:rPr>
          <w:lang w:val="lv-LV"/>
        </w:rPr>
        <w:t xml:space="preserve">Pēc iepirkuma procedūras izsludināšanas, iepirkuma procedūras dokumenti, tajā skaitā </w:t>
      </w:r>
      <w:smartTag w:uri="schemas-tilde-lv/tildestengine" w:element="veidnes">
        <w:smartTagPr>
          <w:attr w:name="text" w:val="nolikums"/>
          <w:attr w:name="baseform" w:val="nolikums"/>
          <w:attr w:name="id" w:val="-1"/>
        </w:smartTagPr>
        <w:r w:rsidRPr="00027CB1">
          <w:rPr>
            <w:lang w:val="lv-LV"/>
          </w:rPr>
          <w:t>nolikums</w:t>
        </w:r>
      </w:smartTag>
      <w:r w:rsidRPr="00027CB1">
        <w:rPr>
          <w:lang w:val="lv-LV"/>
        </w:rPr>
        <w:t>, grozījumi un atbildes uz piegādātāju jautājumiem, ir brīvi un tieši pieejami elektr</w:t>
      </w:r>
      <w:r w:rsidR="00CD7996">
        <w:rPr>
          <w:lang w:val="lv-LV"/>
        </w:rPr>
        <w:t>oniskā formātā Pasūtītāja mājas</w:t>
      </w:r>
      <w:r w:rsidRPr="00027CB1">
        <w:rPr>
          <w:lang w:val="lv-LV"/>
        </w:rPr>
        <w:t xml:space="preserve">lapā </w:t>
      </w:r>
      <w:hyperlink r:id="rId10" w:history="1">
        <w:r w:rsidRPr="0087305C">
          <w:rPr>
            <w:rStyle w:val="Hyperlink"/>
            <w:color w:val="auto"/>
            <w:u w:val="none"/>
            <w:lang w:val="lv-LV"/>
          </w:rPr>
          <w:t>http://www.pv.lv/lv/iepirkumi/</w:t>
        </w:r>
      </w:hyperlink>
      <w:r w:rsidRPr="00027CB1">
        <w:rPr>
          <w:lang w:val="lv-LV"/>
        </w:rPr>
        <w:t xml:space="preserve">. Ar dokumentiem papīra formātā var iepazīties </w:t>
      </w:r>
      <w:r w:rsidR="006E6D40" w:rsidRPr="006E6D40">
        <w:rPr>
          <w:lang w:val="lv-LV"/>
        </w:rPr>
        <w:t>Pasūtītāja</w:t>
      </w:r>
      <w:r w:rsidR="006E6D40" w:rsidRPr="00027CB1">
        <w:rPr>
          <w:lang w:val="lv-LV"/>
        </w:rPr>
        <w:t xml:space="preserve"> </w:t>
      </w:r>
      <w:r w:rsidRPr="00027CB1">
        <w:rPr>
          <w:lang w:val="lv-LV"/>
        </w:rPr>
        <w:t>telpās Turgeņeva ielā 14, Rīgā, Latvijā, 104.kabinetā, iepriekš sazinoties ar nolikumā norādīto Pasūtītāja kontaktpersonu.</w:t>
      </w:r>
    </w:p>
    <w:p w:rsidR="006E6D40" w:rsidRPr="006E6D40" w:rsidRDefault="006E6D40" w:rsidP="00326455">
      <w:pPr>
        <w:pStyle w:val="ListParagraph"/>
        <w:numPr>
          <w:ilvl w:val="1"/>
          <w:numId w:val="5"/>
        </w:numPr>
        <w:tabs>
          <w:tab w:val="left" w:pos="567"/>
        </w:tabs>
        <w:ind w:left="0" w:firstLine="0"/>
        <w:jc w:val="both"/>
        <w:rPr>
          <w:lang w:val="lv-LV"/>
        </w:rPr>
      </w:pPr>
      <w:r>
        <w:rPr>
          <w:lang w:val="lv-LV"/>
        </w:rPr>
        <w:lastRenderedPageBreak/>
        <w:t>Papildus iepirkuma procedūra</w:t>
      </w:r>
      <w:r w:rsidR="00AB5C20">
        <w:rPr>
          <w:lang w:val="lv-LV"/>
        </w:rPr>
        <w:t>s dokumentiem, Pasūtītājs mājas</w:t>
      </w:r>
      <w:r>
        <w:rPr>
          <w:lang w:val="lv-LV"/>
        </w:rPr>
        <w:t xml:space="preserve">lapā </w:t>
      </w:r>
      <w:hyperlink r:id="rId11" w:history="1">
        <w:r w:rsidRPr="0087305C">
          <w:rPr>
            <w:rStyle w:val="Hyperlink"/>
            <w:color w:val="auto"/>
            <w:u w:val="none"/>
            <w:lang w:val="lv-LV"/>
          </w:rPr>
          <w:t>http://www.pv.lv/lv/iepirkumi/</w:t>
        </w:r>
      </w:hyperlink>
      <w:r w:rsidRPr="00326455">
        <w:rPr>
          <w:lang w:val="lv-LV"/>
        </w:rPr>
        <w:t xml:space="preserve"> public</w:t>
      </w:r>
      <w:r w:rsidR="00326455" w:rsidRPr="00326455">
        <w:rPr>
          <w:lang w:val="lv-LV"/>
        </w:rPr>
        <w:t>ē</w:t>
      </w:r>
      <w:r w:rsidRPr="00326455">
        <w:rPr>
          <w:lang w:val="lv-LV"/>
        </w:rPr>
        <w:t xml:space="preserve"> šādu informāciju:</w:t>
      </w:r>
    </w:p>
    <w:p w:rsidR="006E6D40" w:rsidRDefault="00326455" w:rsidP="00516EB9">
      <w:pPr>
        <w:pStyle w:val="ListParagraph"/>
        <w:numPr>
          <w:ilvl w:val="2"/>
          <w:numId w:val="5"/>
        </w:numPr>
        <w:tabs>
          <w:tab w:val="left" w:pos="567"/>
        </w:tabs>
        <w:ind w:left="993" w:hanging="708"/>
        <w:jc w:val="both"/>
        <w:rPr>
          <w:lang w:val="lv-LV"/>
        </w:rPr>
      </w:pPr>
      <w:r>
        <w:rPr>
          <w:lang w:val="lv-LV"/>
        </w:rPr>
        <w:t>g</w:t>
      </w:r>
      <w:r w:rsidR="006E6D40" w:rsidRPr="00326455">
        <w:rPr>
          <w:lang w:val="lv-LV"/>
        </w:rPr>
        <w:t>rozījumus iepirkuma procedūras dokumentos ne vēlāk kā 1 (vienu) darba dienu pēc šo grozījumu apstiprināšanas</w:t>
      </w:r>
      <w:r>
        <w:rPr>
          <w:lang w:val="lv-LV"/>
        </w:rPr>
        <w:t>;</w:t>
      </w:r>
    </w:p>
    <w:p w:rsidR="00326455" w:rsidRPr="00326455" w:rsidRDefault="00326455" w:rsidP="00516EB9">
      <w:pPr>
        <w:pStyle w:val="ListParagraph"/>
        <w:numPr>
          <w:ilvl w:val="2"/>
          <w:numId w:val="5"/>
        </w:numPr>
        <w:tabs>
          <w:tab w:val="left" w:pos="567"/>
        </w:tabs>
        <w:ind w:left="993" w:hanging="709"/>
        <w:jc w:val="both"/>
        <w:rPr>
          <w:lang w:val="lv-LV"/>
        </w:rPr>
      </w:pPr>
      <w:r w:rsidRPr="0062170A">
        <w:rPr>
          <w:lang w:val="lv-LV"/>
        </w:rPr>
        <w:t>papildus informāciju</w:t>
      </w:r>
      <w:r>
        <w:rPr>
          <w:lang w:val="lv-LV"/>
        </w:rPr>
        <w:t>, kas sniegta</w:t>
      </w:r>
      <w:r w:rsidRPr="0062170A">
        <w:rPr>
          <w:lang w:val="lv-LV"/>
        </w:rPr>
        <w:t xml:space="preserve"> piegādātājam</w:t>
      </w:r>
      <w:r>
        <w:rPr>
          <w:lang w:val="lv-LV"/>
        </w:rPr>
        <w:t>, norādot arī piegādātāja uzdoto jautājumu, vienlaikus ar papildus informācijas nosūtīšanu piegādātājam.</w:t>
      </w:r>
    </w:p>
    <w:p w:rsidR="006E6D40" w:rsidRPr="006E6D40" w:rsidRDefault="006E6D40" w:rsidP="00326455">
      <w:pPr>
        <w:pStyle w:val="ListParagraph"/>
        <w:numPr>
          <w:ilvl w:val="1"/>
          <w:numId w:val="5"/>
        </w:numPr>
        <w:tabs>
          <w:tab w:val="left" w:pos="567"/>
        </w:tabs>
        <w:ind w:left="0" w:firstLine="0"/>
        <w:jc w:val="both"/>
        <w:rPr>
          <w:lang w:val="lv-LV"/>
        </w:rPr>
      </w:pPr>
      <w:r>
        <w:rPr>
          <w:lang w:val="lv-LV"/>
        </w:rPr>
        <w:t>P</w:t>
      </w:r>
      <w:r w:rsidRPr="006E6D40">
        <w:rPr>
          <w:lang w:val="lv-LV"/>
        </w:rPr>
        <w:t>iegādātājam ir jāseko līdzi visām izmaiņām iepirkuma procedūras dokumentos, ko Pasū</w:t>
      </w:r>
      <w:r w:rsidR="00CD7996">
        <w:rPr>
          <w:lang w:val="lv-LV"/>
        </w:rPr>
        <w:t>tītājs ievieto Pasūtītāja mājas</w:t>
      </w:r>
      <w:r w:rsidRPr="006E6D40">
        <w:rPr>
          <w:lang w:val="lv-LV"/>
        </w:rPr>
        <w:t xml:space="preserve">lapā </w:t>
      </w:r>
      <w:hyperlink r:id="rId12" w:history="1">
        <w:r w:rsidRPr="0087305C">
          <w:rPr>
            <w:rStyle w:val="Hyperlink"/>
            <w:color w:val="auto"/>
            <w:u w:val="none"/>
            <w:lang w:val="lv-LV"/>
          </w:rPr>
          <w:t>http://www.pv.lv/lv/iepirkumi/</w:t>
        </w:r>
      </w:hyperlink>
      <w:r w:rsidRPr="006E6D40">
        <w:rPr>
          <w:lang w:val="lv-LV"/>
        </w:rPr>
        <w:t xml:space="preserve"> un jāievē</w:t>
      </w:r>
      <w:r>
        <w:rPr>
          <w:lang w:val="lv-LV"/>
        </w:rPr>
        <w:t>ro tās piedāvājuma sagatavošanā.</w:t>
      </w:r>
    </w:p>
    <w:p w:rsidR="006E6D40" w:rsidRDefault="006E6D40" w:rsidP="00326455">
      <w:pPr>
        <w:pStyle w:val="ListParagraph"/>
        <w:numPr>
          <w:ilvl w:val="1"/>
          <w:numId w:val="5"/>
        </w:numPr>
        <w:tabs>
          <w:tab w:val="left" w:pos="567"/>
        </w:tabs>
        <w:ind w:left="0" w:firstLine="0"/>
        <w:jc w:val="both"/>
        <w:rPr>
          <w:lang w:val="lv-LV"/>
        </w:rPr>
      </w:pPr>
      <w:r w:rsidRPr="006E6D40">
        <w:rPr>
          <w:lang w:val="lv-LV"/>
        </w:rPr>
        <w:t>Ja ieinteresētais piegādātājs pieprasa izsniegt iepirkuma procedūras dokumentus papīra formātā, tie izsniedzami 2 (divu) darba dienu laikā pēc dokumentu pieprasījuma saņemšanas, ievērojot nosacījumu, ka dokumentu pieprasījums saņemts laikus - ne mazāk kā 2 (divas) darba dienas pirms pieteikumu iesniegšanas termiņa beigām.</w:t>
      </w:r>
    </w:p>
    <w:p w:rsidR="00326455" w:rsidRPr="006E6D40" w:rsidRDefault="00326455" w:rsidP="00326455">
      <w:pPr>
        <w:pStyle w:val="ListParagraph"/>
        <w:numPr>
          <w:ilvl w:val="1"/>
          <w:numId w:val="5"/>
        </w:numPr>
        <w:tabs>
          <w:tab w:val="left" w:pos="567"/>
        </w:tabs>
        <w:ind w:left="0" w:firstLine="0"/>
        <w:jc w:val="both"/>
        <w:rPr>
          <w:lang w:val="lv-LV"/>
        </w:rPr>
      </w:pPr>
      <w:r>
        <w:rPr>
          <w:lang w:val="lv-LV"/>
        </w:rPr>
        <w:t>P</w:t>
      </w:r>
      <w:r w:rsidRPr="00D65944">
        <w:rPr>
          <w:lang w:val="lv-LV"/>
        </w:rPr>
        <w:t>apildu informāciju, kā arī atbildes uz jautājumiem Pasūtītājs sniedz iespējami īsā laikā, bet ne vēlāk kā 4 (četras) dienas pirms pieteikumu vai piedāvājumu iesniegšanas termiņa beigām, ievērojot nosacījumu, ka informācijas pieprasījums ir saņemts laikus (ne vēlāk kā 6 (sešas) dienas pirms pieteikuma vai piedāvājuma iesniegšanas termiņa beigām).</w:t>
      </w:r>
    </w:p>
    <w:p w:rsidR="00027CB1" w:rsidRPr="00027CB1" w:rsidRDefault="00002917" w:rsidP="00326455">
      <w:pPr>
        <w:pStyle w:val="ListParagraph"/>
        <w:numPr>
          <w:ilvl w:val="1"/>
          <w:numId w:val="5"/>
        </w:numPr>
        <w:tabs>
          <w:tab w:val="left" w:pos="567"/>
        </w:tabs>
        <w:ind w:left="0" w:firstLine="0"/>
        <w:jc w:val="both"/>
        <w:rPr>
          <w:lang w:val="lv-LV"/>
        </w:rPr>
      </w:pPr>
      <w:r w:rsidRPr="00027CB1">
        <w:rPr>
          <w:lang w:val="lv-LV"/>
        </w:rPr>
        <w:t>I</w:t>
      </w:r>
      <w:r w:rsidR="003656E4" w:rsidRPr="00027CB1">
        <w:rPr>
          <w:lang w:val="lv-LV"/>
        </w:rPr>
        <w:t xml:space="preserve">nformācijas apmaiņa starp Pasūtītāju un </w:t>
      </w:r>
      <w:r w:rsidR="007A4B37" w:rsidRPr="00027CB1">
        <w:rPr>
          <w:lang w:val="lv-LV"/>
        </w:rPr>
        <w:t>piegādātājiem</w:t>
      </w:r>
      <w:r w:rsidR="000C190B" w:rsidRPr="00027CB1">
        <w:rPr>
          <w:lang w:val="lv-LV"/>
        </w:rPr>
        <w:t xml:space="preserve"> </w:t>
      </w:r>
      <w:r w:rsidR="003656E4" w:rsidRPr="00027CB1">
        <w:rPr>
          <w:lang w:val="lv-LV"/>
        </w:rPr>
        <w:t xml:space="preserve">notiek ar pasta, kurjerpasta, elektroniskā pasta </w:t>
      </w:r>
      <w:r w:rsidR="00195E3E" w:rsidRPr="00027CB1">
        <w:rPr>
          <w:lang w:val="lv-LV"/>
        </w:rPr>
        <w:t xml:space="preserve">vai </w:t>
      </w:r>
      <w:r w:rsidR="003656E4" w:rsidRPr="00027CB1">
        <w:rPr>
          <w:lang w:val="lv-LV"/>
        </w:rPr>
        <w:t xml:space="preserve">faksa starpniecību. Visa korespondence </w:t>
      </w:r>
      <w:r w:rsidR="00326455">
        <w:rPr>
          <w:lang w:val="lv-LV"/>
        </w:rPr>
        <w:t>šīs</w:t>
      </w:r>
      <w:r w:rsidR="003656E4" w:rsidRPr="00027CB1">
        <w:rPr>
          <w:lang w:val="lv-LV"/>
        </w:rPr>
        <w:t xml:space="preserve"> </w:t>
      </w:r>
      <w:r w:rsidR="00326455">
        <w:rPr>
          <w:lang w:val="lv-LV"/>
        </w:rPr>
        <w:t>sarunu procedūras gaitā</w:t>
      </w:r>
      <w:r w:rsidR="003656E4" w:rsidRPr="00027CB1">
        <w:rPr>
          <w:lang w:val="lv-LV"/>
        </w:rPr>
        <w:t xml:space="preserve"> jāsūta Pasūtītāja kontaktpersonai ar norādi: </w:t>
      </w:r>
      <w:r w:rsidR="00E05D42" w:rsidRPr="00027CB1">
        <w:rPr>
          <w:i/>
          <w:lang w:val="lv-LV"/>
        </w:rPr>
        <w:t>„</w:t>
      </w:r>
      <w:r w:rsidR="00E05D42">
        <w:rPr>
          <w:i/>
          <w:lang w:val="lv-LV"/>
        </w:rPr>
        <w:t>Darbinieku veselības apdrošināšana”</w:t>
      </w:r>
      <w:r w:rsidR="00E05D42" w:rsidRPr="00027CB1">
        <w:rPr>
          <w:i/>
          <w:lang w:val="lv-LV"/>
        </w:rPr>
        <w:t>,</w:t>
      </w:r>
      <w:r w:rsidR="00E05D42">
        <w:rPr>
          <w:i/>
          <w:lang w:val="lv-LV"/>
        </w:rPr>
        <w:t xml:space="preserve"> </w:t>
      </w:r>
      <w:r w:rsidR="009A09D0" w:rsidRPr="00027CB1">
        <w:rPr>
          <w:i/>
          <w:lang w:val="lv-LV"/>
        </w:rPr>
        <w:t>iepirkuma identifikācijas Nr. AS”PV”/</w:t>
      </w:r>
      <w:r w:rsidR="009A09D0" w:rsidRPr="00D355C1">
        <w:rPr>
          <w:i/>
          <w:lang w:val="lv-LV"/>
        </w:rPr>
        <w:t>2016/</w:t>
      </w:r>
      <w:r w:rsidR="00E05D42" w:rsidRPr="00D355C1">
        <w:rPr>
          <w:i/>
          <w:lang w:val="lv-LV"/>
        </w:rPr>
        <w:t>46</w:t>
      </w:r>
      <w:r w:rsidR="0062170A" w:rsidRPr="00D355C1">
        <w:rPr>
          <w:i/>
          <w:lang w:val="lv-LV"/>
        </w:rPr>
        <w:t>”</w:t>
      </w:r>
      <w:r w:rsidR="009A09D0" w:rsidRPr="00D355C1">
        <w:rPr>
          <w:i/>
          <w:lang w:val="lv-LV"/>
        </w:rPr>
        <w:t>.</w:t>
      </w:r>
    </w:p>
    <w:p w:rsidR="00104590" w:rsidRPr="00FE27C8" w:rsidRDefault="003656E4" w:rsidP="00052BDC">
      <w:pPr>
        <w:jc w:val="both"/>
        <w:rPr>
          <w:lang w:val="lv-LV"/>
        </w:rPr>
      </w:pPr>
      <w:r>
        <w:rPr>
          <w:lang w:val="lv-LV"/>
        </w:rPr>
        <w:tab/>
      </w:r>
    </w:p>
    <w:p w:rsidR="00E13571" w:rsidRPr="007D6E35" w:rsidRDefault="00E13571" w:rsidP="00E13571">
      <w:pPr>
        <w:jc w:val="both"/>
        <w:rPr>
          <w:b/>
          <w:lang w:val="lv-LV"/>
        </w:rPr>
      </w:pPr>
      <w:r>
        <w:rPr>
          <w:b/>
          <w:lang w:val="lv-LV"/>
        </w:rPr>
        <w:tab/>
      </w:r>
      <w:r>
        <w:rPr>
          <w:b/>
          <w:lang w:val="lv-LV"/>
        </w:rPr>
        <w:tab/>
      </w:r>
      <w:r>
        <w:rPr>
          <w:b/>
          <w:lang w:val="lv-LV"/>
        </w:rPr>
        <w:tab/>
      </w:r>
      <w:r w:rsidRPr="007D6E35">
        <w:rPr>
          <w:b/>
          <w:lang w:val="lv-LV"/>
        </w:rPr>
        <w:t>II.</w:t>
      </w:r>
      <w:r w:rsidRPr="007D6E35">
        <w:t xml:space="preserve"> </w:t>
      </w:r>
      <w:r w:rsidRPr="007D6E35">
        <w:rPr>
          <w:b/>
          <w:lang w:val="lv-LV"/>
        </w:rPr>
        <w:t>PIETEIKUMA IESNIEGŠANA UN KANDIDĀTU ATLASE</w:t>
      </w:r>
    </w:p>
    <w:p w:rsidR="00E13571" w:rsidRPr="00E13571" w:rsidRDefault="00E13571" w:rsidP="00E13571">
      <w:pPr>
        <w:jc w:val="center"/>
        <w:rPr>
          <w:b/>
          <w:lang w:val="lv-LV"/>
        </w:rPr>
      </w:pPr>
      <w:r w:rsidRPr="007D6E35">
        <w:rPr>
          <w:b/>
          <w:lang w:val="lv-LV"/>
        </w:rPr>
        <w:t>(sarunu procedūras 1.posms)</w:t>
      </w:r>
    </w:p>
    <w:p w:rsidR="00E13571" w:rsidRPr="00E13571" w:rsidRDefault="00E13571" w:rsidP="00E13571">
      <w:pPr>
        <w:jc w:val="both"/>
        <w:rPr>
          <w:b/>
          <w:lang w:val="lv-LV"/>
        </w:rPr>
      </w:pPr>
    </w:p>
    <w:p w:rsidR="009620E1" w:rsidRDefault="00E13571" w:rsidP="009620E1">
      <w:pPr>
        <w:pStyle w:val="ListParagraph"/>
        <w:numPr>
          <w:ilvl w:val="0"/>
          <w:numId w:val="5"/>
        </w:numPr>
        <w:tabs>
          <w:tab w:val="left" w:pos="284"/>
        </w:tabs>
        <w:ind w:left="0" w:firstLine="0"/>
        <w:jc w:val="both"/>
        <w:rPr>
          <w:b/>
          <w:lang w:val="lv-LV"/>
        </w:rPr>
      </w:pPr>
      <w:r w:rsidRPr="009620E1">
        <w:rPr>
          <w:b/>
          <w:lang w:val="lv-LV"/>
        </w:rPr>
        <w:t>Kandidātu atlases prasības</w:t>
      </w:r>
    </w:p>
    <w:p w:rsidR="00516EB9" w:rsidRPr="00516EB9" w:rsidRDefault="00516EB9" w:rsidP="00516EB9">
      <w:pPr>
        <w:pStyle w:val="ListParagraph"/>
        <w:numPr>
          <w:ilvl w:val="1"/>
          <w:numId w:val="5"/>
        </w:numPr>
        <w:tabs>
          <w:tab w:val="left" w:pos="567"/>
        </w:tabs>
        <w:ind w:left="0" w:firstLine="0"/>
        <w:jc w:val="both"/>
        <w:rPr>
          <w:b/>
          <w:lang w:val="lv-LV"/>
        </w:rPr>
      </w:pPr>
      <w:r>
        <w:rPr>
          <w:lang w:val="lv-LV"/>
        </w:rPr>
        <w:t>Kandidāts</w:t>
      </w:r>
      <w:r w:rsidRPr="00516EB9">
        <w:rPr>
          <w:lang w:val="lv-LV"/>
        </w:rPr>
        <w:t xml:space="preserve"> tiek izslēgts no turpmākas dalības iepirkuma procedūrā</w:t>
      </w:r>
      <w:proofErr w:type="gramStart"/>
      <w:r w:rsidRPr="00516EB9">
        <w:rPr>
          <w:lang w:val="lv-LV"/>
        </w:rPr>
        <w:t xml:space="preserve"> un</w:t>
      </w:r>
      <w:proofErr w:type="gramEnd"/>
      <w:r w:rsidRPr="00516EB9">
        <w:rPr>
          <w:lang w:val="lv-LV"/>
        </w:rPr>
        <w:t xml:space="preserve"> pie</w:t>
      </w:r>
      <w:r>
        <w:rPr>
          <w:lang w:val="lv-LV"/>
        </w:rPr>
        <w:t>teikums netiek izvērtēts, ja:</w:t>
      </w:r>
    </w:p>
    <w:p w:rsidR="00516EB9" w:rsidRDefault="00516EB9" w:rsidP="00516EB9">
      <w:pPr>
        <w:pStyle w:val="ListParagraph"/>
        <w:numPr>
          <w:ilvl w:val="2"/>
          <w:numId w:val="5"/>
        </w:numPr>
        <w:tabs>
          <w:tab w:val="left" w:pos="567"/>
        </w:tabs>
        <w:jc w:val="both"/>
        <w:rPr>
          <w:lang w:val="lv-LV"/>
        </w:rPr>
      </w:pPr>
      <w:r w:rsidRPr="00516EB9">
        <w:rPr>
          <w:lang w:val="lv-LV"/>
        </w:rPr>
        <w:t xml:space="preserve">pārbaudot informāciju, tiek konstatēti Sabiedrisko pakalpojumu sniedzēju iepirkumu likuma </w:t>
      </w:r>
      <w:proofErr w:type="gramStart"/>
      <w:r w:rsidRPr="00516EB9">
        <w:rPr>
          <w:lang w:val="lv-LV"/>
        </w:rPr>
        <w:t>42.panta</w:t>
      </w:r>
      <w:proofErr w:type="gramEnd"/>
      <w:r w:rsidRPr="00516EB9">
        <w:rPr>
          <w:lang w:val="lv-LV"/>
        </w:rPr>
        <w:t xml:space="preserve"> pirmajā daļā minētie </w:t>
      </w:r>
      <w:r w:rsidR="00E14B17">
        <w:rPr>
          <w:lang w:val="lv-LV"/>
        </w:rPr>
        <w:t xml:space="preserve">kandidātu vai </w:t>
      </w:r>
      <w:r w:rsidRPr="00516EB9">
        <w:rPr>
          <w:lang w:val="lv-LV"/>
        </w:rPr>
        <w:t>pre</w:t>
      </w:r>
      <w:r>
        <w:rPr>
          <w:lang w:val="lv-LV"/>
        </w:rPr>
        <w:t>tendentu izslēgšanas nosacījumi;</w:t>
      </w:r>
    </w:p>
    <w:p w:rsidR="0065236E" w:rsidRPr="00D355C1" w:rsidRDefault="00516EB9" w:rsidP="00516EB9">
      <w:pPr>
        <w:pStyle w:val="ListParagraph"/>
        <w:numPr>
          <w:ilvl w:val="2"/>
          <w:numId w:val="5"/>
        </w:numPr>
        <w:tabs>
          <w:tab w:val="left" w:pos="567"/>
        </w:tabs>
        <w:jc w:val="both"/>
        <w:rPr>
          <w:lang w:val="lv-LV"/>
        </w:rPr>
      </w:pPr>
      <w:r w:rsidRPr="00D355C1">
        <w:rPr>
          <w:lang w:val="lv-LV"/>
        </w:rPr>
        <w:t>k</w:t>
      </w:r>
      <w:r w:rsidR="0065236E" w:rsidRPr="00D355C1">
        <w:rPr>
          <w:lang w:val="lv-LV"/>
        </w:rPr>
        <w:t xml:space="preserve">andidātam nav licence (vai licencei pielīdzināts dokuments) </w:t>
      </w:r>
      <w:r w:rsidR="0025209D" w:rsidRPr="00D355C1">
        <w:rPr>
          <w:lang w:val="lv-LV"/>
        </w:rPr>
        <w:t>veselības apdrošināšanas pakalpojumu sniegšanai.</w:t>
      </w:r>
    </w:p>
    <w:p w:rsidR="00516EB9" w:rsidRPr="00D355C1" w:rsidRDefault="00AC7BDE" w:rsidP="00516EB9">
      <w:pPr>
        <w:pStyle w:val="ListParagraph"/>
        <w:numPr>
          <w:ilvl w:val="1"/>
          <w:numId w:val="5"/>
        </w:numPr>
        <w:tabs>
          <w:tab w:val="left" w:pos="567"/>
        </w:tabs>
        <w:ind w:left="0" w:firstLine="0"/>
        <w:jc w:val="both"/>
        <w:rPr>
          <w:lang w:val="lv-LV"/>
        </w:rPr>
      </w:pPr>
      <w:r w:rsidRPr="00D355C1">
        <w:rPr>
          <w:lang w:val="lv-LV"/>
        </w:rPr>
        <w:t>Pasūtītājam ir tiesības pieprasīt kandidātam dokumentus vai iegūt informāciju publiskās datubāzēs par Sabiedrisko pakalpojumu sniedzēju iepirkumu likuma 42. panta pirmajā daļā minētajiem pretendentu izslēgšanas nosacījumiem.</w:t>
      </w:r>
    </w:p>
    <w:p w:rsidR="00E13571" w:rsidRPr="00D355C1" w:rsidRDefault="00E13571" w:rsidP="00052BDC">
      <w:pPr>
        <w:jc w:val="both"/>
        <w:rPr>
          <w:b/>
          <w:lang w:val="lv-LV"/>
        </w:rPr>
      </w:pPr>
    </w:p>
    <w:p w:rsidR="00660846" w:rsidRPr="00D355C1" w:rsidRDefault="003B0102" w:rsidP="00660846">
      <w:pPr>
        <w:pStyle w:val="ListParagraph"/>
        <w:numPr>
          <w:ilvl w:val="0"/>
          <w:numId w:val="5"/>
        </w:numPr>
        <w:tabs>
          <w:tab w:val="left" w:pos="284"/>
        </w:tabs>
        <w:ind w:left="0" w:firstLine="0"/>
        <w:jc w:val="both"/>
        <w:rPr>
          <w:b/>
          <w:lang w:val="lv-LV"/>
        </w:rPr>
      </w:pPr>
      <w:r w:rsidRPr="00D355C1">
        <w:rPr>
          <w:b/>
          <w:lang w:val="lv-LV"/>
        </w:rPr>
        <w:t xml:space="preserve">Pieteikumā </w:t>
      </w:r>
      <w:r w:rsidR="002A596C" w:rsidRPr="00D355C1">
        <w:rPr>
          <w:b/>
          <w:lang w:val="lv-LV"/>
        </w:rPr>
        <w:t xml:space="preserve">iekļauj </w:t>
      </w:r>
      <w:r w:rsidR="00660846" w:rsidRPr="00D355C1">
        <w:rPr>
          <w:b/>
          <w:lang w:val="lv-LV"/>
        </w:rPr>
        <w:t>šādu informāciju un dokumentus:</w:t>
      </w:r>
    </w:p>
    <w:p w:rsidR="00660846" w:rsidRPr="00D355C1" w:rsidRDefault="003B0102" w:rsidP="00660846">
      <w:pPr>
        <w:pStyle w:val="ListParagraph"/>
        <w:numPr>
          <w:ilvl w:val="1"/>
          <w:numId w:val="5"/>
        </w:numPr>
        <w:tabs>
          <w:tab w:val="left" w:pos="567"/>
        </w:tabs>
        <w:ind w:left="0" w:firstLine="0"/>
        <w:jc w:val="both"/>
        <w:rPr>
          <w:b/>
          <w:lang w:val="lv-LV"/>
        </w:rPr>
      </w:pPr>
      <w:r w:rsidRPr="00D355C1">
        <w:rPr>
          <w:lang w:val="lv-LV"/>
        </w:rPr>
        <w:t>P</w:t>
      </w:r>
      <w:r w:rsidR="002A596C" w:rsidRPr="00D355C1">
        <w:rPr>
          <w:lang w:val="lv-LV"/>
        </w:rPr>
        <w:t>ieteikum</w:t>
      </w:r>
      <w:r w:rsidRPr="00D355C1">
        <w:rPr>
          <w:lang w:val="lv-LV"/>
        </w:rPr>
        <w:t>a</w:t>
      </w:r>
      <w:r w:rsidR="002A596C" w:rsidRPr="00D355C1">
        <w:rPr>
          <w:lang w:val="lv-LV"/>
        </w:rPr>
        <w:t xml:space="preserve"> </w:t>
      </w:r>
      <w:r w:rsidRPr="00D355C1">
        <w:rPr>
          <w:lang w:val="lv-LV"/>
        </w:rPr>
        <w:t>vēstul</w:t>
      </w:r>
      <w:r w:rsidR="007F5E51" w:rsidRPr="00D355C1">
        <w:rPr>
          <w:lang w:val="lv-LV"/>
        </w:rPr>
        <w:t>i</w:t>
      </w:r>
      <w:r w:rsidR="002A596C" w:rsidRPr="00D355C1">
        <w:rPr>
          <w:lang w:val="lv-LV"/>
        </w:rPr>
        <w:t xml:space="preserve"> (1.pielikums);</w:t>
      </w:r>
    </w:p>
    <w:p w:rsidR="00660846" w:rsidRPr="00D355C1" w:rsidRDefault="00D03E80" w:rsidP="00660846">
      <w:pPr>
        <w:pStyle w:val="ListParagraph"/>
        <w:numPr>
          <w:ilvl w:val="1"/>
          <w:numId w:val="5"/>
        </w:numPr>
        <w:tabs>
          <w:tab w:val="left" w:pos="567"/>
        </w:tabs>
        <w:ind w:left="0" w:firstLine="0"/>
        <w:jc w:val="both"/>
        <w:rPr>
          <w:b/>
          <w:lang w:val="lv-LV"/>
        </w:rPr>
      </w:pPr>
      <w:r>
        <w:rPr>
          <w:lang w:val="lv-LV"/>
        </w:rPr>
        <w:t>Dokumenta, kas apliecina, ka k</w:t>
      </w:r>
      <w:r w:rsidRPr="00D03E80">
        <w:rPr>
          <w:lang w:val="lv-LV"/>
        </w:rPr>
        <w:t>andidāts ir reģistrēts Latvijas Republikas komercreģistrā vai līdzvērtīgā reģistrā ārvalstīs</w:t>
      </w:r>
      <w:r>
        <w:rPr>
          <w:lang w:val="lv-LV"/>
        </w:rPr>
        <w:t>, kopija</w:t>
      </w:r>
      <w:r w:rsidR="002A596C" w:rsidRPr="00D355C1">
        <w:rPr>
          <w:lang w:val="lv-LV"/>
        </w:rPr>
        <w:t>;</w:t>
      </w:r>
    </w:p>
    <w:p w:rsidR="0025209D" w:rsidRPr="00D355C1" w:rsidRDefault="00660846" w:rsidP="00660846">
      <w:pPr>
        <w:pStyle w:val="ListParagraph"/>
        <w:numPr>
          <w:ilvl w:val="1"/>
          <w:numId w:val="5"/>
        </w:numPr>
        <w:tabs>
          <w:tab w:val="left" w:pos="567"/>
        </w:tabs>
        <w:ind w:left="0" w:firstLine="0"/>
        <w:jc w:val="both"/>
        <w:rPr>
          <w:b/>
          <w:lang w:val="lv-LV"/>
        </w:rPr>
      </w:pPr>
      <w:r w:rsidRPr="00D355C1">
        <w:rPr>
          <w:lang w:val="lv-LV"/>
        </w:rPr>
        <w:t>D</w:t>
      </w:r>
      <w:r w:rsidR="00FE27C8" w:rsidRPr="00D355C1">
        <w:rPr>
          <w:lang w:val="lv-LV"/>
        </w:rPr>
        <w:t xml:space="preserve">okumenta (licences), kas apliecina </w:t>
      </w:r>
      <w:r w:rsidR="00FC573B" w:rsidRPr="00D355C1">
        <w:rPr>
          <w:lang w:val="lv-LV"/>
        </w:rPr>
        <w:t>kandidāta</w:t>
      </w:r>
      <w:r w:rsidR="00FE27C8" w:rsidRPr="00D355C1">
        <w:rPr>
          <w:lang w:val="lv-LV"/>
        </w:rPr>
        <w:t xml:space="preserve"> tiesības nodarboties ar veselības apdrošināšanas pakalpojumu sniegšanu, kopija</w:t>
      </w:r>
      <w:r w:rsidR="005360EF" w:rsidRPr="00D355C1">
        <w:rPr>
          <w:lang w:val="lv-LV"/>
        </w:rPr>
        <w:t>.</w:t>
      </w:r>
    </w:p>
    <w:p w:rsidR="00C81B2C" w:rsidRPr="00C81B2C" w:rsidRDefault="002A596C" w:rsidP="00C81B2C">
      <w:pPr>
        <w:jc w:val="both"/>
        <w:rPr>
          <w:lang w:val="lv-LV"/>
        </w:rPr>
      </w:pPr>
      <w:r w:rsidRPr="002A596C">
        <w:rPr>
          <w:lang w:val="lv-LV"/>
        </w:rPr>
        <w:tab/>
      </w:r>
      <w:r w:rsidRPr="00141260">
        <w:rPr>
          <w:lang w:val="lv-LV"/>
        </w:rPr>
        <w:t xml:space="preserve"> </w:t>
      </w:r>
    </w:p>
    <w:p w:rsidR="00660846" w:rsidRDefault="006D45CC" w:rsidP="00660846">
      <w:pPr>
        <w:pStyle w:val="ListParagraph"/>
        <w:numPr>
          <w:ilvl w:val="0"/>
          <w:numId w:val="5"/>
        </w:numPr>
        <w:tabs>
          <w:tab w:val="left" w:pos="284"/>
        </w:tabs>
        <w:ind w:left="0" w:firstLine="0"/>
        <w:jc w:val="both"/>
        <w:rPr>
          <w:b/>
          <w:lang w:val="lv-LV"/>
        </w:rPr>
      </w:pPr>
      <w:r w:rsidRPr="00660846">
        <w:rPr>
          <w:b/>
          <w:lang w:val="lv-LV"/>
        </w:rPr>
        <w:t>Pie</w:t>
      </w:r>
      <w:r w:rsidR="0050167D" w:rsidRPr="00660846">
        <w:rPr>
          <w:b/>
          <w:lang w:val="lv-LV"/>
        </w:rPr>
        <w:t>teikum</w:t>
      </w:r>
      <w:r w:rsidRPr="00660846">
        <w:rPr>
          <w:b/>
          <w:lang w:val="lv-LV"/>
        </w:rPr>
        <w:t xml:space="preserve">a </w:t>
      </w:r>
      <w:r w:rsidR="00D72807" w:rsidRPr="00660846">
        <w:rPr>
          <w:b/>
          <w:lang w:val="lv-LV"/>
        </w:rPr>
        <w:t>iesniegšana</w:t>
      </w:r>
      <w:r w:rsidR="004F107C" w:rsidRPr="00660846">
        <w:rPr>
          <w:b/>
          <w:lang w:val="lv-LV"/>
        </w:rPr>
        <w:t xml:space="preserve">, </w:t>
      </w:r>
      <w:r w:rsidRPr="00660846">
        <w:rPr>
          <w:b/>
          <w:lang w:val="lv-LV"/>
        </w:rPr>
        <w:t>atvēr</w:t>
      </w:r>
      <w:r w:rsidR="00D72807" w:rsidRPr="00660846">
        <w:rPr>
          <w:b/>
          <w:lang w:val="lv-LV"/>
        </w:rPr>
        <w:t>šana</w:t>
      </w:r>
      <w:r w:rsidR="00C80296" w:rsidRPr="00660846">
        <w:rPr>
          <w:b/>
          <w:lang w:val="lv-LV"/>
        </w:rPr>
        <w:t xml:space="preserve"> un derīguma termiņš</w:t>
      </w:r>
    </w:p>
    <w:p w:rsidR="003A4B37" w:rsidRPr="003A4B37" w:rsidRDefault="00C80296" w:rsidP="003A4B37">
      <w:pPr>
        <w:pStyle w:val="ListParagraph"/>
        <w:numPr>
          <w:ilvl w:val="1"/>
          <w:numId w:val="5"/>
        </w:numPr>
        <w:tabs>
          <w:tab w:val="left" w:pos="567"/>
        </w:tabs>
        <w:ind w:left="0" w:firstLine="0"/>
        <w:jc w:val="both"/>
        <w:rPr>
          <w:b/>
          <w:lang w:val="lv-LV"/>
        </w:rPr>
      </w:pPr>
      <w:r w:rsidRPr="00660846">
        <w:rPr>
          <w:lang w:val="lv-LV"/>
        </w:rPr>
        <w:t xml:space="preserve">Kandidāts pieteikumu </w:t>
      </w:r>
      <w:r w:rsidR="006D45CC" w:rsidRPr="00660846">
        <w:rPr>
          <w:lang w:val="lv-LV"/>
        </w:rPr>
        <w:t>sa</w:t>
      </w:r>
      <w:r w:rsidR="00900E8C" w:rsidRPr="00660846">
        <w:rPr>
          <w:lang w:val="lv-LV"/>
        </w:rPr>
        <w:t>runu procedūrai</w:t>
      </w:r>
      <w:r w:rsidR="00875731" w:rsidRPr="00660846">
        <w:rPr>
          <w:lang w:val="lv-LV"/>
        </w:rPr>
        <w:t xml:space="preserve"> iesniedz</w:t>
      </w:r>
      <w:r w:rsidR="003A4B37">
        <w:rPr>
          <w:lang w:val="lv-LV"/>
        </w:rPr>
        <w:t xml:space="preserve"> slēgtā apsloksnē</w:t>
      </w:r>
      <w:r w:rsidR="00875731" w:rsidRPr="00660846">
        <w:rPr>
          <w:lang w:val="lv-LV"/>
        </w:rPr>
        <w:t xml:space="preserve"> </w:t>
      </w:r>
      <w:r w:rsidR="003A4B37">
        <w:rPr>
          <w:lang w:val="lv-LV"/>
        </w:rPr>
        <w:t xml:space="preserve">līdz </w:t>
      </w:r>
      <w:proofErr w:type="gramStart"/>
      <w:r w:rsidR="003A4B37" w:rsidRPr="002B5600">
        <w:rPr>
          <w:lang w:val="lv-LV"/>
        </w:rPr>
        <w:t>201</w:t>
      </w:r>
      <w:r w:rsidR="00001235" w:rsidRPr="002B5600">
        <w:rPr>
          <w:lang w:val="lv-LV"/>
        </w:rPr>
        <w:t>7</w:t>
      </w:r>
      <w:r w:rsidR="003A4B37" w:rsidRPr="002B5600">
        <w:rPr>
          <w:lang w:val="lv-LV"/>
        </w:rPr>
        <w:t>.</w:t>
      </w:r>
      <w:r w:rsidR="006D45CC" w:rsidRPr="002B5600">
        <w:rPr>
          <w:lang w:val="lv-LV"/>
        </w:rPr>
        <w:t>gada</w:t>
      </w:r>
      <w:proofErr w:type="gramEnd"/>
      <w:r w:rsidR="006D45CC" w:rsidRPr="002B5600">
        <w:rPr>
          <w:lang w:val="lv-LV"/>
        </w:rPr>
        <w:t xml:space="preserve"> </w:t>
      </w:r>
      <w:r w:rsidR="00001235" w:rsidRPr="002B5600">
        <w:rPr>
          <w:lang w:val="lv-LV"/>
        </w:rPr>
        <w:t>0</w:t>
      </w:r>
      <w:r w:rsidR="002B5600" w:rsidRPr="002B5600">
        <w:rPr>
          <w:lang w:val="lv-LV"/>
        </w:rPr>
        <w:t>6</w:t>
      </w:r>
      <w:r w:rsidR="00001235" w:rsidRPr="002B5600">
        <w:rPr>
          <w:lang w:val="lv-LV"/>
        </w:rPr>
        <w:t>.janvārim</w:t>
      </w:r>
      <w:r w:rsidR="006D45CC" w:rsidRPr="002B5600">
        <w:rPr>
          <w:lang w:val="lv-LV"/>
        </w:rPr>
        <w:t xml:space="preserve"> plkst.</w:t>
      </w:r>
      <w:r w:rsidR="00D355C1" w:rsidRPr="002B5600">
        <w:rPr>
          <w:lang w:val="lv-LV"/>
        </w:rPr>
        <w:t>09</w:t>
      </w:r>
      <w:r w:rsidR="00535DB9" w:rsidRPr="002B5600">
        <w:rPr>
          <w:lang w:val="lv-LV"/>
        </w:rPr>
        <w:t>:00</w:t>
      </w:r>
      <w:r w:rsidR="00875731" w:rsidRPr="00660846">
        <w:rPr>
          <w:lang w:val="lv-LV"/>
        </w:rPr>
        <w:t>, Rīgā, Turgeņeva ielā 14, 104</w:t>
      </w:r>
      <w:r w:rsidR="003A4B37">
        <w:rPr>
          <w:lang w:val="lv-LV"/>
        </w:rPr>
        <w:t>.</w:t>
      </w:r>
      <w:r w:rsidR="006D45CC" w:rsidRPr="00660846">
        <w:rPr>
          <w:lang w:val="lv-LV"/>
        </w:rPr>
        <w:t>kabinetā (</w:t>
      </w:r>
      <w:r w:rsidR="00EE1D9F" w:rsidRPr="00660846">
        <w:rPr>
          <w:lang w:val="lv-LV"/>
        </w:rPr>
        <w:t>AS</w:t>
      </w:r>
      <w:r w:rsidR="00875731" w:rsidRPr="00660846">
        <w:rPr>
          <w:lang w:val="lv-LV"/>
        </w:rPr>
        <w:t xml:space="preserve"> „Pasažieru vilciens</w:t>
      </w:r>
      <w:r w:rsidR="00BC63D2" w:rsidRPr="00660846">
        <w:rPr>
          <w:lang w:val="lv-LV"/>
        </w:rPr>
        <w:t xml:space="preserve">” Iepirkumu </w:t>
      </w:r>
      <w:r w:rsidR="00875731" w:rsidRPr="00660846">
        <w:rPr>
          <w:lang w:val="lv-LV"/>
        </w:rPr>
        <w:t>daļā</w:t>
      </w:r>
      <w:r w:rsidR="006D45CC" w:rsidRPr="00660846">
        <w:rPr>
          <w:lang w:val="lv-LV"/>
        </w:rPr>
        <w:t>)</w:t>
      </w:r>
      <w:r w:rsidRPr="00660846">
        <w:rPr>
          <w:lang w:val="lv-LV"/>
        </w:rPr>
        <w:t>.</w:t>
      </w:r>
    </w:p>
    <w:p w:rsidR="001C7C9B" w:rsidRPr="001C7C9B" w:rsidRDefault="003A4B37" w:rsidP="001C7C9B">
      <w:pPr>
        <w:pStyle w:val="ListParagraph"/>
        <w:numPr>
          <w:ilvl w:val="1"/>
          <w:numId w:val="5"/>
        </w:numPr>
        <w:tabs>
          <w:tab w:val="left" w:pos="567"/>
        </w:tabs>
        <w:ind w:left="0" w:firstLine="0"/>
        <w:jc w:val="both"/>
        <w:rPr>
          <w:lang w:val="lv-LV"/>
        </w:rPr>
      </w:pPr>
      <w:r w:rsidRPr="003A4B37">
        <w:rPr>
          <w:color w:val="000000"/>
          <w:lang w:val="lv-LV"/>
        </w:rPr>
        <w:t>P</w:t>
      </w:r>
      <w:r w:rsidR="00C80296" w:rsidRPr="003A4B37">
        <w:rPr>
          <w:color w:val="000000"/>
          <w:lang w:val="lv-LV"/>
        </w:rPr>
        <w:t xml:space="preserve">ieteikumu iesniedz aizlīmētā aploksnē, uz kuras </w:t>
      </w:r>
      <w:r w:rsidR="00875731" w:rsidRPr="003A4B37">
        <w:rPr>
          <w:color w:val="000000"/>
          <w:lang w:val="lv-LV"/>
        </w:rPr>
        <w:t xml:space="preserve">norāda: </w:t>
      </w:r>
      <w:r w:rsidR="004712D9" w:rsidRPr="003A4B37">
        <w:rPr>
          <w:i/>
          <w:color w:val="000000"/>
          <w:lang w:val="lv-LV"/>
        </w:rPr>
        <w:t>„</w:t>
      </w:r>
      <w:r w:rsidR="00875731" w:rsidRPr="003A4B37">
        <w:rPr>
          <w:i/>
          <w:color w:val="000000"/>
          <w:lang w:val="lv-LV"/>
        </w:rPr>
        <w:t>„AS „Pasažie</w:t>
      </w:r>
      <w:r w:rsidR="007931A5" w:rsidRPr="003A4B37">
        <w:rPr>
          <w:i/>
          <w:color w:val="000000"/>
          <w:lang w:val="lv-LV"/>
        </w:rPr>
        <w:t>ru vilciens” S</w:t>
      </w:r>
      <w:r w:rsidRPr="003A4B37">
        <w:rPr>
          <w:i/>
          <w:color w:val="000000"/>
          <w:lang w:val="lv-LV"/>
        </w:rPr>
        <w:t xml:space="preserve">arunu procedūrai </w:t>
      </w:r>
      <w:r w:rsidR="00E05D42" w:rsidRPr="003A4B37">
        <w:rPr>
          <w:i/>
          <w:color w:val="000000"/>
          <w:lang w:val="lv-LV"/>
        </w:rPr>
        <w:t>„</w:t>
      </w:r>
      <w:r w:rsidR="00E05D42">
        <w:rPr>
          <w:i/>
          <w:color w:val="000000"/>
          <w:lang w:val="lv-LV"/>
        </w:rPr>
        <w:t>Darbinieku veselības apdrošināšana</w:t>
      </w:r>
      <w:r w:rsidR="00E05D42" w:rsidRPr="003A4B37">
        <w:rPr>
          <w:i/>
          <w:color w:val="000000"/>
          <w:lang w:val="lv-LV"/>
        </w:rPr>
        <w:t xml:space="preserve">”, </w:t>
      </w:r>
      <w:r w:rsidR="00875731" w:rsidRPr="003A4B37">
        <w:rPr>
          <w:i/>
          <w:color w:val="000000"/>
          <w:lang w:val="lv-LV"/>
        </w:rPr>
        <w:t>iepi</w:t>
      </w:r>
      <w:r w:rsidRPr="003A4B37">
        <w:rPr>
          <w:i/>
          <w:color w:val="000000"/>
          <w:lang w:val="lv-LV"/>
        </w:rPr>
        <w:t xml:space="preserve">rkuma identifikācijas </w:t>
      </w:r>
      <w:proofErr w:type="spellStart"/>
      <w:r w:rsidRPr="003A4B37">
        <w:rPr>
          <w:i/>
          <w:color w:val="000000"/>
          <w:lang w:val="lv-LV"/>
        </w:rPr>
        <w:t>Nr.</w:t>
      </w:r>
      <w:r w:rsidR="00FE27C8" w:rsidRPr="003A4B37">
        <w:rPr>
          <w:i/>
          <w:color w:val="000000"/>
          <w:lang w:val="lv-LV"/>
        </w:rPr>
        <w:t>AS”PV</w:t>
      </w:r>
      <w:proofErr w:type="spellEnd"/>
      <w:r w:rsidR="007D6E35" w:rsidRPr="003A4B37">
        <w:rPr>
          <w:i/>
          <w:color w:val="000000"/>
          <w:lang w:val="lv-LV"/>
        </w:rPr>
        <w:t>”</w:t>
      </w:r>
      <w:r w:rsidR="00FE27C8" w:rsidRPr="003A4B37">
        <w:rPr>
          <w:i/>
          <w:color w:val="000000"/>
          <w:lang w:val="lv-LV"/>
        </w:rPr>
        <w:t>/</w:t>
      </w:r>
      <w:r w:rsidRPr="003A4B37">
        <w:rPr>
          <w:i/>
          <w:color w:val="000000"/>
          <w:lang w:val="lv-LV"/>
        </w:rPr>
        <w:t>2016</w:t>
      </w:r>
      <w:r w:rsidR="00875731" w:rsidRPr="003A4B37">
        <w:rPr>
          <w:i/>
          <w:color w:val="000000"/>
          <w:lang w:val="lv-LV"/>
        </w:rPr>
        <w:t>/</w:t>
      </w:r>
      <w:r w:rsidR="00E05D42" w:rsidRPr="00D355C1">
        <w:rPr>
          <w:i/>
          <w:color w:val="000000"/>
          <w:lang w:val="lv-LV"/>
        </w:rPr>
        <w:t>46</w:t>
      </w:r>
      <w:r w:rsidR="00A11677" w:rsidRPr="00D355C1">
        <w:rPr>
          <w:i/>
          <w:color w:val="000000"/>
          <w:lang w:val="lv-LV"/>
        </w:rPr>
        <w:t>,</w:t>
      </w:r>
      <w:r w:rsidR="00A11677" w:rsidRPr="003A4B37">
        <w:rPr>
          <w:i/>
          <w:color w:val="000000"/>
          <w:lang w:val="lv-LV"/>
        </w:rPr>
        <w:t xml:space="preserve"> n</w:t>
      </w:r>
      <w:r w:rsidR="00875731" w:rsidRPr="003A4B37">
        <w:rPr>
          <w:i/>
          <w:color w:val="000000"/>
          <w:lang w:val="lv-LV"/>
        </w:rPr>
        <w:t xml:space="preserve">eatvērt līdz </w:t>
      </w:r>
      <w:r w:rsidR="00D03E80">
        <w:rPr>
          <w:i/>
          <w:color w:val="000000"/>
          <w:lang w:val="lv-LV"/>
        </w:rPr>
        <w:t>pieteikumu iesniegšanas termiņa beigām</w:t>
      </w:r>
      <w:r w:rsidR="00875731" w:rsidRPr="003A4B37">
        <w:rPr>
          <w:i/>
          <w:color w:val="000000"/>
          <w:lang w:val="lv-LV"/>
        </w:rPr>
        <w:t>”</w:t>
      </w:r>
      <w:r w:rsidR="00875731" w:rsidRPr="003A4B37">
        <w:rPr>
          <w:color w:val="000000"/>
          <w:lang w:val="lv-LV"/>
        </w:rPr>
        <w:t xml:space="preserve"> un </w:t>
      </w:r>
      <w:r w:rsidR="0049553A" w:rsidRPr="003A4B37">
        <w:rPr>
          <w:color w:val="000000"/>
          <w:lang w:val="lv-LV"/>
        </w:rPr>
        <w:t>kandidāta</w:t>
      </w:r>
      <w:r w:rsidR="00C80296" w:rsidRPr="003A4B37">
        <w:rPr>
          <w:color w:val="000000"/>
          <w:lang w:val="lv-LV"/>
        </w:rPr>
        <w:t xml:space="preserve"> nosaukumu</w:t>
      </w:r>
      <w:r>
        <w:rPr>
          <w:color w:val="000000"/>
          <w:lang w:val="lv-LV"/>
        </w:rPr>
        <w:t>.</w:t>
      </w:r>
    </w:p>
    <w:p w:rsidR="00650A9F" w:rsidRDefault="001C7C9B" w:rsidP="00650A9F">
      <w:pPr>
        <w:pStyle w:val="ListParagraph"/>
        <w:numPr>
          <w:ilvl w:val="1"/>
          <w:numId w:val="5"/>
        </w:numPr>
        <w:tabs>
          <w:tab w:val="left" w:pos="567"/>
        </w:tabs>
        <w:ind w:left="0" w:firstLine="0"/>
        <w:jc w:val="both"/>
        <w:rPr>
          <w:lang w:val="lv-LV"/>
        </w:rPr>
      </w:pPr>
      <w:r>
        <w:rPr>
          <w:lang w:val="lv-LV"/>
        </w:rPr>
        <w:lastRenderedPageBreak/>
        <w:t>K</w:t>
      </w:r>
      <w:r w:rsidR="00C80296" w:rsidRPr="001C7C9B">
        <w:rPr>
          <w:lang w:val="lv-LV"/>
        </w:rPr>
        <w:t>andidātam ir jāsagatavo pieteikuma 1</w:t>
      </w:r>
      <w:r>
        <w:rPr>
          <w:lang w:val="lv-LV"/>
        </w:rPr>
        <w:t xml:space="preserve"> (viens</w:t>
      </w:r>
      <w:r w:rsidR="00AD75CC" w:rsidRPr="001C7C9B">
        <w:rPr>
          <w:lang w:val="lv-LV"/>
        </w:rPr>
        <w:t>)</w:t>
      </w:r>
      <w:r w:rsidR="00C80296" w:rsidRPr="001C7C9B">
        <w:rPr>
          <w:lang w:val="lv-LV"/>
        </w:rPr>
        <w:t xml:space="preserve"> oriģināls un 1 </w:t>
      </w:r>
      <w:r>
        <w:rPr>
          <w:lang w:val="lv-LV"/>
        </w:rPr>
        <w:t>(viena</w:t>
      </w:r>
      <w:r w:rsidR="00AD75CC" w:rsidRPr="001C7C9B">
        <w:rPr>
          <w:lang w:val="lv-LV"/>
        </w:rPr>
        <w:t xml:space="preserve">) </w:t>
      </w:r>
      <w:r w:rsidR="00C80296" w:rsidRPr="001C7C9B">
        <w:rPr>
          <w:lang w:val="lv-LV"/>
        </w:rPr>
        <w:t>kopija</w:t>
      </w:r>
      <w:r w:rsidR="00AF24A5" w:rsidRPr="001C7C9B">
        <w:rPr>
          <w:lang w:val="lv-LV"/>
        </w:rPr>
        <w:t xml:space="preserve">, katru sējumu </w:t>
      </w:r>
      <w:proofErr w:type="spellStart"/>
      <w:r w:rsidR="00AF24A5" w:rsidRPr="001C7C9B">
        <w:rPr>
          <w:lang w:val="lv-LV"/>
        </w:rPr>
        <w:t>caurauklojot</w:t>
      </w:r>
      <w:proofErr w:type="spellEnd"/>
      <w:r w:rsidR="00AF24A5" w:rsidRPr="001C7C9B">
        <w:rPr>
          <w:lang w:val="lv-LV"/>
        </w:rPr>
        <w:t xml:space="preserve"> un attiecīgi </w:t>
      </w:r>
      <w:r w:rsidR="00AC7BDE">
        <w:rPr>
          <w:lang w:val="lv-LV"/>
        </w:rPr>
        <w:t>norādot</w:t>
      </w:r>
      <w:r w:rsidR="001E1A0A" w:rsidRPr="001C7C9B">
        <w:rPr>
          <w:lang w:val="lv-LV"/>
        </w:rPr>
        <w:t xml:space="preserve"> „</w:t>
      </w:r>
      <w:r w:rsidR="00C80296" w:rsidRPr="001C7C9B">
        <w:rPr>
          <w:lang w:val="lv-LV"/>
        </w:rPr>
        <w:t>O</w:t>
      </w:r>
      <w:r w:rsidR="00AF24A5" w:rsidRPr="001C7C9B">
        <w:rPr>
          <w:lang w:val="lv-LV"/>
        </w:rPr>
        <w:t>riģināls</w:t>
      </w:r>
      <w:r w:rsidR="00C80296" w:rsidRPr="001C7C9B">
        <w:rPr>
          <w:lang w:val="lv-LV"/>
        </w:rPr>
        <w:t>”</w:t>
      </w:r>
      <w:r w:rsidR="00AF24A5" w:rsidRPr="001C7C9B">
        <w:rPr>
          <w:lang w:val="lv-LV"/>
        </w:rPr>
        <w:t xml:space="preserve"> vai „Kopija”. Ja starp sējumiem būs pretrunas, tad vērā tiks ņemts pieteikuma oriģināls</w:t>
      </w:r>
      <w:r>
        <w:rPr>
          <w:lang w:val="lv-LV"/>
        </w:rPr>
        <w:t>.</w:t>
      </w:r>
    </w:p>
    <w:p w:rsidR="00650A9F" w:rsidRDefault="00650A9F" w:rsidP="00650A9F">
      <w:pPr>
        <w:pStyle w:val="ListParagraph"/>
        <w:numPr>
          <w:ilvl w:val="1"/>
          <w:numId w:val="5"/>
        </w:numPr>
        <w:tabs>
          <w:tab w:val="left" w:pos="567"/>
        </w:tabs>
        <w:ind w:left="0" w:firstLine="0"/>
        <w:jc w:val="both"/>
        <w:rPr>
          <w:lang w:val="lv-LV"/>
        </w:rPr>
      </w:pPr>
      <w:r>
        <w:rPr>
          <w:lang w:val="lv-LV"/>
        </w:rPr>
        <w:t>P</w:t>
      </w:r>
      <w:r w:rsidR="000654C8" w:rsidRPr="00650A9F">
        <w:rPr>
          <w:lang w:val="lv-LV"/>
        </w:rPr>
        <w:t xml:space="preserve">ieteikumu, kas iesniegts pēc 9.1.punktā noteiktā termiņa, </w:t>
      </w:r>
      <w:r w:rsidR="00102E6D" w:rsidRPr="00650A9F">
        <w:rPr>
          <w:lang w:val="lv-LV"/>
        </w:rPr>
        <w:t>P</w:t>
      </w:r>
      <w:r w:rsidR="000654C8" w:rsidRPr="00650A9F">
        <w:rPr>
          <w:lang w:val="lv-LV"/>
        </w:rPr>
        <w:t xml:space="preserve">asūtītājs </w:t>
      </w:r>
      <w:r>
        <w:rPr>
          <w:lang w:val="lv-LV"/>
        </w:rPr>
        <w:t xml:space="preserve">atstāj </w:t>
      </w:r>
      <w:r w:rsidR="000654C8" w:rsidRPr="00650A9F">
        <w:rPr>
          <w:lang w:val="lv-LV"/>
        </w:rPr>
        <w:t>bez izskatīšanas</w:t>
      </w:r>
      <w:r>
        <w:rPr>
          <w:lang w:val="lv-LV"/>
        </w:rPr>
        <w:t xml:space="preserve"> un </w:t>
      </w:r>
      <w:r w:rsidRPr="00650A9F">
        <w:rPr>
          <w:lang w:val="lv-LV"/>
        </w:rPr>
        <w:t>nosūta atpakaļ kandidātam</w:t>
      </w:r>
      <w:r>
        <w:rPr>
          <w:lang w:val="lv-LV"/>
        </w:rPr>
        <w:t>.</w:t>
      </w:r>
    </w:p>
    <w:p w:rsidR="007A5ACD" w:rsidRPr="007A5ACD" w:rsidRDefault="007A5ACD" w:rsidP="007A5ACD">
      <w:pPr>
        <w:pStyle w:val="ListParagraph"/>
        <w:numPr>
          <w:ilvl w:val="1"/>
          <w:numId w:val="5"/>
        </w:numPr>
        <w:tabs>
          <w:tab w:val="left" w:pos="567"/>
        </w:tabs>
        <w:ind w:left="0" w:firstLine="0"/>
        <w:jc w:val="both"/>
        <w:rPr>
          <w:lang w:val="lv-LV"/>
        </w:rPr>
      </w:pPr>
      <w:r w:rsidRPr="007A5ACD">
        <w:rPr>
          <w:lang w:val="lv-LV"/>
        </w:rPr>
        <w:t>Pieteikumu atvēršana tiek veikta slēgtā sēdē.</w:t>
      </w:r>
    </w:p>
    <w:p w:rsidR="00E91F7D" w:rsidRDefault="00650A9F" w:rsidP="00E91F7D">
      <w:pPr>
        <w:pStyle w:val="ListParagraph"/>
        <w:numPr>
          <w:ilvl w:val="1"/>
          <w:numId w:val="5"/>
        </w:numPr>
        <w:tabs>
          <w:tab w:val="left" w:pos="567"/>
        </w:tabs>
        <w:ind w:left="0" w:firstLine="0"/>
        <w:jc w:val="both"/>
        <w:rPr>
          <w:lang w:val="lv-LV"/>
        </w:rPr>
      </w:pPr>
      <w:r>
        <w:rPr>
          <w:lang w:val="lv-LV"/>
        </w:rPr>
        <w:t>K</w:t>
      </w:r>
      <w:r w:rsidR="000654C8" w:rsidRPr="00650A9F">
        <w:rPr>
          <w:lang w:val="lv-LV"/>
        </w:rPr>
        <w:t xml:space="preserve">andidāta pieteikuma derīguma termiņš – </w:t>
      </w:r>
      <w:r w:rsidR="00875731" w:rsidRPr="00650A9F">
        <w:rPr>
          <w:lang w:val="lv-LV"/>
        </w:rPr>
        <w:t>90</w:t>
      </w:r>
      <w:r w:rsidR="000654C8" w:rsidRPr="00650A9F">
        <w:rPr>
          <w:lang w:val="lv-LV"/>
        </w:rPr>
        <w:t xml:space="preserve"> (</w:t>
      </w:r>
      <w:r w:rsidR="00875731" w:rsidRPr="00650A9F">
        <w:rPr>
          <w:lang w:val="lv-LV"/>
        </w:rPr>
        <w:t>deviņdesmit</w:t>
      </w:r>
      <w:r w:rsidR="000654C8" w:rsidRPr="00650A9F">
        <w:rPr>
          <w:lang w:val="lv-LV"/>
        </w:rPr>
        <w:t xml:space="preserve">) dienas no pieteikuma </w:t>
      </w:r>
      <w:r w:rsidR="00D65944" w:rsidRPr="00650A9F">
        <w:rPr>
          <w:lang w:val="lv-LV"/>
        </w:rPr>
        <w:t>iesniegšanas termiņa beigām</w:t>
      </w:r>
      <w:r w:rsidR="00E91F7D">
        <w:rPr>
          <w:lang w:val="lv-LV"/>
        </w:rPr>
        <w:t>.</w:t>
      </w:r>
    </w:p>
    <w:p w:rsidR="00AC7BDE" w:rsidRDefault="00E91F7D" w:rsidP="00AC7BDE">
      <w:pPr>
        <w:pStyle w:val="ListParagraph"/>
        <w:numPr>
          <w:ilvl w:val="1"/>
          <w:numId w:val="5"/>
        </w:numPr>
        <w:tabs>
          <w:tab w:val="left" w:pos="567"/>
        </w:tabs>
        <w:ind w:left="0" w:firstLine="0"/>
        <w:jc w:val="both"/>
        <w:rPr>
          <w:lang w:val="lv-LV"/>
        </w:rPr>
      </w:pPr>
      <w:r>
        <w:rPr>
          <w:lang w:val="lv-LV"/>
        </w:rPr>
        <w:t>K</w:t>
      </w:r>
      <w:r w:rsidR="000654C8" w:rsidRPr="00E91F7D">
        <w:rPr>
          <w:lang w:val="lv-LV"/>
        </w:rPr>
        <w:t xml:space="preserve">andidāts var grozīt vai atsaukt savu pieteikumu, iesniedzot </w:t>
      </w:r>
      <w:r w:rsidR="007931A5" w:rsidRPr="00E91F7D">
        <w:rPr>
          <w:lang w:val="lv-LV"/>
        </w:rPr>
        <w:t>Pasūtītājam</w:t>
      </w:r>
      <w:r w:rsidR="000654C8" w:rsidRPr="00E91F7D">
        <w:rPr>
          <w:lang w:val="lv-LV"/>
        </w:rPr>
        <w:t xml:space="preserve"> par to rakstisku paziņojumu līdz iesniegšanai noteikt</w:t>
      </w:r>
      <w:r>
        <w:rPr>
          <w:lang w:val="lv-LV"/>
        </w:rPr>
        <w:t>ā termiņa beigām</w:t>
      </w:r>
      <w:r w:rsidR="000654C8" w:rsidRPr="00E91F7D">
        <w:rPr>
          <w:lang w:val="lv-LV"/>
        </w:rPr>
        <w:t>.</w:t>
      </w:r>
    </w:p>
    <w:p w:rsidR="000654C8" w:rsidRPr="00AC7BDE" w:rsidRDefault="000654C8" w:rsidP="00AC7BDE">
      <w:pPr>
        <w:pStyle w:val="ListParagraph"/>
        <w:numPr>
          <w:ilvl w:val="1"/>
          <w:numId w:val="5"/>
        </w:numPr>
        <w:tabs>
          <w:tab w:val="left" w:pos="567"/>
        </w:tabs>
        <w:ind w:left="0" w:firstLine="0"/>
        <w:jc w:val="both"/>
        <w:rPr>
          <w:lang w:val="lv-LV"/>
        </w:rPr>
      </w:pPr>
      <w:r w:rsidRPr="00AC7BDE">
        <w:rPr>
          <w:lang w:val="lv-LV"/>
        </w:rPr>
        <w:t>Pasūtītājs ir tiesīgs lūgt, lai kandidāts vai kompetenta institūcija papildina vai izskaidro dokumentus, kas iesniegti atbilstoši sarunu procedūras dokumentos izvirzītajām prasībām.</w:t>
      </w:r>
    </w:p>
    <w:p w:rsidR="000654C8" w:rsidRPr="000654C8" w:rsidRDefault="000654C8" w:rsidP="000654C8">
      <w:pPr>
        <w:ind w:firstLine="720"/>
        <w:jc w:val="both"/>
        <w:rPr>
          <w:lang w:val="lv-LV"/>
        </w:rPr>
      </w:pPr>
    </w:p>
    <w:p w:rsidR="000654C8" w:rsidRDefault="000654C8" w:rsidP="00D247B5">
      <w:pPr>
        <w:pStyle w:val="ListParagraph"/>
        <w:numPr>
          <w:ilvl w:val="0"/>
          <w:numId w:val="5"/>
        </w:numPr>
        <w:tabs>
          <w:tab w:val="left" w:pos="426"/>
        </w:tabs>
        <w:ind w:left="0" w:firstLine="0"/>
        <w:jc w:val="both"/>
        <w:rPr>
          <w:b/>
          <w:lang w:val="lv-LV"/>
        </w:rPr>
      </w:pPr>
      <w:r w:rsidRPr="00D247B5">
        <w:rPr>
          <w:b/>
          <w:lang w:val="lv-LV"/>
        </w:rPr>
        <w:t>Pieteikumu vērtēšan</w:t>
      </w:r>
      <w:r w:rsidR="00D247B5">
        <w:rPr>
          <w:b/>
          <w:lang w:val="lv-LV"/>
        </w:rPr>
        <w:t>as kārtība un lēmuma pieņemšana</w:t>
      </w:r>
    </w:p>
    <w:p w:rsidR="000654C8" w:rsidRDefault="000654C8" w:rsidP="00D247B5">
      <w:pPr>
        <w:pStyle w:val="ListParagraph"/>
        <w:numPr>
          <w:ilvl w:val="1"/>
          <w:numId w:val="5"/>
        </w:numPr>
        <w:tabs>
          <w:tab w:val="left" w:pos="567"/>
        </w:tabs>
        <w:ind w:left="0" w:firstLine="0"/>
        <w:jc w:val="both"/>
        <w:rPr>
          <w:lang w:val="lv-LV"/>
        </w:rPr>
      </w:pPr>
      <w:r w:rsidRPr="00D247B5">
        <w:rPr>
          <w:lang w:val="lv-LV"/>
        </w:rPr>
        <w:t>Pēc kandidātu pieteikumu atvēršanas tiks vērtēta kandidātu un iesniegto atlases dokumentu atbilstība sarunu procedūras nolikuma 7. un 8.punktam</w:t>
      </w:r>
      <w:r w:rsidR="00D247B5">
        <w:rPr>
          <w:lang w:val="lv-LV"/>
        </w:rPr>
        <w:t>.</w:t>
      </w:r>
    </w:p>
    <w:p w:rsidR="00D247B5" w:rsidRPr="00D247B5" w:rsidRDefault="00D247B5" w:rsidP="00D247B5">
      <w:pPr>
        <w:pStyle w:val="ListParagraph"/>
        <w:numPr>
          <w:ilvl w:val="1"/>
          <w:numId w:val="5"/>
        </w:numPr>
        <w:tabs>
          <w:tab w:val="left" w:pos="567"/>
        </w:tabs>
        <w:ind w:left="0" w:firstLine="0"/>
        <w:jc w:val="both"/>
        <w:rPr>
          <w:lang w:val="lv-LV"/>
        </w:rPr>
      </w:pPr>
      <w:r w:rsidRPr="00D247B5">
        <w:rPr>
          <w:lang w:val="lv-LV"/>
        </w:rPr>
        <w:t>Pieteikumu vērtēšana tiek veikta slēgtā sēdē.</w:t>
      </w:r>
    </w:p>
    <w:p w:rsidR="00D247B5" w:rsidRDefault="007931A5" w:rsidP="00D247B5">
      <w:pPr>
        <w:pStyle w:val="ListParagraph"/>
        <w:numPr>
          <w:ilvl w:val="1"/>
          <w:numId w:val="5"/>
        </w:numPr>
        <w:tabs>
          <w:tab w:val="left" w:pos="567"/>
        </w:tabs>
        <w:ind w:left="0" w:firstLine="0"/>
        <w:jc w:val="both"/>
        <w:rPr>
          <w:lang w:val="lv-LV"/>
        </w:rPr>
      </w:pPr>
      <w:r w:rsidRPr="00D247B5">
        <w:rPr>
          <w:lang w:val="lv-LV"/>
        </w:rPr>
        <w:t>Pasūtītājs</w:t>
      </w:r>
      <w:r w:rsidR="000654C8" w:rsidRPr="00D247B5">
        <w:rPr>
          <w:lang w:val="lv-LV"/>
        </w:rPr>
        <w:t xml:space="preserve"> noraida kandidāta pieteikumu un izslēdz kandidātu no turpmākās dalības sarunu procedūrā</w:t>
      </w:r>
      <w:r w:rsidR="00D247B5">
        <w:rPr>
          <w:lang w:val="lv-LV"/>
        </w:rPr>
        <w:t>,</w:t>
      </w:r>
      <w:r w:rsidR="00D247B5" w:rsidRPr="00D247B5">
        <w:rPr>
          <w:lang w:val="lv-LV"/>
        </w:rPr>
        <w:t xml:space="preserve"> </w:t>
      </w:r>
      <w:r w:rsidR="00D247B5">
        <w:rPr>
          <w:lang w:val="lv-LV"/>
        </w:rPr>
        <w:t>j</w:t>
      </w:r>
      <w:r w:rsidR="00D247B5" w:rsidRPr="00D247B5">
        <w:rPr>
          <w:lang w:val="lv-LV"/>
        </w:rPr>
        <w:t>a kandidāts vai kandidāta pieteikums neatbi</w:t>
      </w:r>
      <w:r w:rsidR="00D247B5">
        <w:rPr>
          <w:lang w:val="lv-LV"/>
        </w:rPr>
        <w:t xml:space="preserve">lst kādām no </w:t>
      </w:r>
      <w:r w:rsidR="00E14B17">
        <w:rPr>
          <w:lang w:val="lv-LV"/>
        </w:rPr>
        <w:t xml:space="preserve">nolikumā </w:t>
      </w:r>
      <w:r w:rsidR="00D247B5">
        <w:rPr>
          <w:lang w:val="lv-LV"/>
        </w:rPr>
        <w:t>minētajām prasībām.</w:t>
      </w:r>
    </w:p>
    <w:p w:rsidR="00D247B5" w:rsidRDefault="009F5542" w:rsidP="00D247B5">
      <w:pPr>
        <w:pStyle w:val="ListParagraph"/>
        <w:numPr>
          <w:ilvl w:val="1"/>
          <w:numId w:val="5"/>
        </w:numPr>
        <w:tabs>
          <w:tab w:val="left" w:pos="567"/>
        </w:tabs>
        <w:ind w:left="0" w:firstLine="0"/>
        <w:jc w:val="both"/>
        <w:rPr>
          <w:lang w:val="lv-LV"/>
        </w:rPr>
      </w:pPr>
      <w:r w:rsidRPr="00D247B5">
        <w:rPr>
          <w:lang w:val="lv-LV"/>
        </w:rPr>
        <w:t>P</w:t>
      </w:r>
      <w:r w:rsidR="000654C8" w:rsidRPr="00D247B5">
        <w:rPr>
          <w:lang w:val="lv-LV"/>
        </w:rPr>
        <w:t>asūtītājs 5 (piecu) darb</w:t>
      </w:r>
      <w:r w:rsidR="00D247B5">
        <w:rPr>
          <w:lang w:val="lv-LV"/>
        </w:rPr>
        <w:t xml:space="preserve">a </w:t>
      </w:r>
      <w:r w:rsidR="000654C8" w:rsidRPr="00D247B5">
        <w:rPr>
          <w:lang w:val="lv-LV"/>
        </w:rPr>
        <w:t>dienu laikā pēc lēmuma pieņemšanas vienlaikus informē visus kandidātus par pieņemto lēmumu attiecībā uz kandidātu a</w:t>
      </w:r>
      <w:r w:rsidR="00AD75CC" w:rsidRPr="00D247B5">
        <w:rPr>
          <w:lang w:val="lv-LV"/>
        </w:rPr>
        <w:t xml:space="preserve">tlases rezultātiem, t.sk. </w:t>
      </w:r>
      <w:r w:rsidR="000654C8" w:rsidRPr="00D247B5">
        <w:rPr>
          <w:lang w:val="lv-LV"/>
        </w:rPr>
        <w:t>noraidītajam kandidātam</w:t>
      </w:r>
      <w:r w:rsidR="00D247B5">
        <w:rPr>
          <w:lang w:val="lv-LV"/>
        </w:rPr>
        <w:t>,</w:t>
      </w:r>
      <w:r w:rsidR="000654C8" w:rsidRPr="00D247B5">
        <w:rPr>
          <w:lang w:val="lv-LV"/>
        </w:rPr>
        <w:t xml:space="preserve"> </w:t>
      </w:r>
      <w:r w:rsidR="00AD75CC" w:rsidRPr="00D247B5">
        <w:rPr>
          <w:lang w:val="lv-LV"/>
        </w:rPr>
        <w:t xml:space="preserve">norādot </w:t>
      </w:r>
      <w:r w:rsidR="000654C8" w:rsidRPr="00D247B5">
        <w:rPr>
          <w:lang w:val="lv-LV"/>
        </w:rPr>
        <w:t>iesniegtā p</w:t>
      </w:r>
      <w:r w:rsidR="00D247B5">
        <w:rPr>
          <w:lang w:val="lv-LV"/>
        </w:rPr>
        <w:t>ieteikuma noraidīšanas iemeslus.</w:t>
      </w:r>
    </w:p>
    <w:p w:rsidR="000A6E4C" w:rsidRDefault="00D247B5" w:rsidP="000A6E4C">
      <w:pPr>
        <w:pStyle w:val="ListParagraph"/>
        <w:numPr>
          <w:ilvl w:val="1"/>
          <w:numId w:val="5"/>
        </w:numPr>
        <w:tabs>
          <w:tab w:val="left" w:pos="567"/>
        </w:tabs>
        <w:ind w:left="0" w:firstLine="0"/>
        <w:jc w:val="both"/>
        <w:rPr>
          <w:lang w:val="lv-LV"/>
        </w:rPr>
      </w:pPr>
      <w:r>
        <w:rPr>
          <w:lang w:val="lv-LV"/>
        </w:rPr>
        <w:t>V</w:t>
      </w:r>
      <w:r w:rsidR="000654C8" w:rsidRPr="00D247B5">
        <w:rPr>
          <w:lang w:val="lv-LV"/>
        </w:rPr>
        <w:t>isi kandidāti, kuru pieteikumi tiks atzīti par atbilstošiem atlases prasībām, tiks uzaicināti noteiktā termiņā iesniegt piedāvājumus sarunu procedūras 2.posmam</w:t>
      </w:r>
      <w:r w:rsidR="000A6E4C">
        <w:rPr>
          <w:lang w:val="lv-LV"/>
        </w:rPr>
        <w:t>.</w:t>
      </w:r>
    </w:p>
    <w:p w:rsidR="000A6E4C" w:rsidRDefault="009F5542" w:rsidP="000A6E4C">
      <w:pPr>
        <w:pStyle w:val="ListParagraph"/>
        <w:numPr>
          <w:ilvl w:val="1"/>
          <w:numId w:val="5"/>
        </w:numPr>
        <w:tabs>
          <w:tab w:val="left" w:pos="567"/>
        </w:tabs>
        <w:ind w:left="0" w:firstLine="0"/>
        <w:jc w:val="both"/>
        <w:rPr>
          <w:lang w:val="lv-LV"/>
        </w:rPr>
      </w:pPr>
      <w:r w:rsidRPr="000A6E4C">
        <w:rPr>
          <w:lang w:val="lv-LV"/>
        </w:rPr>
        <w:t>P</w:t>
      </w:r>
      <w:r w:rsidR="000654C8" w:rsidRPr="000A6E4C">
        <w:rPr>
          <w:lang w:val="lv-LV"/>
        </w:rPr>
        <w:t>asūtītājs pieņem lēmumu izbeigt iepirkuma procedūru</w:t>
      </w:r>
      <w:r w:rsidR="000A6E4C">
        <w:rPr>
          <w:lang w:val="lv-LV"/>
        </w:rPr>
        <w:t>,</w:t>
      </w:r>
      <w:r w:rsidR="000A6E4C" w:rsidRPr="000A6E4C">
        <w:rPr>
          <w:lang w:val="lv-LV"/>
        </w:rPr>
        <w:t xml:space="preserve"> </w:t>
      </w:r>
      <w:r w:rsidR="000A6E4C">
        <w:rPr>
          <w:lang w:val="lv-LV"/>
        </w:rPr>
        <w:t>j</w:t>
      </w:r>
      <w:r w:rsidR="000A6E4C" w:rsidRPr="000654C8">
        <w:rPr>
          <w:lang w:val="lv-LV"/>
        </w:rPr>
        <w:t xml:space="preserve">a sarunu procedūrā nav iesniegti pieteikumi vai ja </w:t>
      </w:r>
      <w:r w:rsidR="000A6E4C">
        <w:rPr>
          <w:lang w:val="lv-LV"/>
        </w:rPr>
        <w:t xml:space="preserve">visi </w:t>
      </w:r>
      <w:r w:rsidR="000A6E4C" w:rsidRPr="000654C8">
        <w:rPr>
          <w:lang w:val="lv-LV"/>
        </w:rPr>
        <w:t xml:space="preserve">kandidāti neatbilst izvirzītajām </w:t>
      </w:r>
      <w:r w:rsidR="000A6E4C">
        <w:rPr>
          <w:lang w:val="lv-LV"/>
        </w:rPr>
        <w:t>atlases prasībām</w:t>
      </w:r>
      <w:r w:rsidR="000654C8" w:rsidRPr="000A6E4C">
        <w:rPr>
          <w:lang w:val="lv-LV"/>
        </w:rPr>
        <w:t>.</w:t>
      </w:r>
    </w:p>
    <w:p w:rsidR="006C2A11" w:rsidRPr="000A6E4C" w:rsidRDefault="006C2A11" w:rsidP="000A6E4C">
      <w:pPr>
        <w:pStyle w:val="ListParagraph"/>
        <w:numPr>
          <w:ilvl w:val="1"/>
          <w:numId w:val="5"/>
        </w:numPr>
        <w:tabs>
          <w:tab w:val="left" w:pos="567"/>
        </w:tabs>
        <w:ind w:left="0" w:firstLine="0"/>
        <w:jc w:val="both"/>
        <w:rPr>
          <w:lang w:val="lv-LV"/>
        </w:rPr>
      </w:pPr>
      <w:r w:rsidRPr="000A6E4C">
        <w:rPr>
          <w:lang w:val="lv-LV"/>
        </w:rPr>
        <w:t xml:space="preserve">Pasūtītājam ir tiesības pieprasīt kandidātam dokumentus vai iegūt informāciju publiskās datubāzēs par Sabiedrisko pakalpojumu sniedzēju iepirkumu likuma </w:t>
      </w:r>
      <w:proofErr w:type="gramStart"/>
      <w:r w:rsidRPr="000A6E4C">
        <w:rPr>
          <w:lang w:val="lv-LV"/>
        </w:rPr>
        <w:t>42.panta</w:t>
      </w:r>
      <w:proofErr w:type="gramEnd"/>
      <w:r w:rsidRPr="000A6E4C">
        <w:rPr>
          <w:lang w:val="lv-LV"/>
        </w:rPr>
        <w:t xml:space="preserve"> pirmajā daļā minētajiem kandidātu izslēgšanas nosacījumiem.</w:t>
      </w:r>
    </w:p>
    <w:p w:rsidR="000654C8" w:rsidRDefault="000654C8" w:rsidP="000654C8">
      <w:pPr>
        <w:ind w:firstLine="720"/>
        <w:jc w:val="both"/>
        <w:rPr>
          <w:lang w:val="lv-LV"/>
        </w:rPr>
      </w:pPr>
    </w:p>
    <w:p w:rsidR="008F3D5C" w:rsidRPr="008F3D5C" w:rsidRDefault="008F3D5C" w:rsidP="008F3D5C">
      <w:pPr>
        <w:ind w:firstLine="720"/>
        <w:jc w:val="center"/>
        <w:rPr>
          <w:b/>
          <w:lang w:val="lv-LV"/>
        </w:rPr>
      </w:pPr>
      <w:r w:rsidRPr="008F3D5C">
        <w:rPr>
          <w:b/>
          <w:lang w:val="lv-LV"/>
        </w:rPr>
        <w:t>III. PIEDĀVĀJUMA IESNIEGŠANA</w:t>
      </w:r>
      <w:r w:rsidR="00102E6D">
        <w:rPr>
          <w:b/>
          <w:lang w:val="lv-LV"/>
        </w:rPr>
        <w:t>, VĒRTĒŠANA</w:t>
      </w:r>
      <w:r w:rsidRPr="008F3D5C">
        <w:rPr>
          <w:b/>
          <w:lang w:val="lv-LV"/>
        </w:rPr>
        <w:t xml:space="preserve"> UN SARUNAS</w:t>
      </w:r>
    </w:p>
    <w:p w:rsidR="00F651B3" w:rsidRDefault="008F3D5C" w:rsidP="008F3D5C">
      <w:pPr>
        <w:ind w:firstLine="720"/>
        <w:jc w:val="center"/>
        <w:rPr>
          <w:b/>
          <w:lang w:val="lv-LV"/>
        </w:rPr>
      </w:pPr>
      <w:r w:rsidRPr="008F3D5C">
        <w:rPr>
          <w:b/>
          <w:lang w:val="lv-LV"/>
        </w:rPr>
        <w:t>(sarunu procedūras 2.posms)</w:t>
      </w:r>
    </w:p>
    <w:p w:rsidR="00A560B2" w:rsidRDefault="00A560B2" w:rsidP="008F3D5C">
      <w:pPr>
        <w:ind w:firstLine="720"/>
        <w:jc w:val="center"/>
        <w:rPr>
          <w:b/>
          <w:lang w:val="lv-LV"/>
        </w:rPr>
      </w:pPr>
    </w:p>
    <w:p w:rsidR="006B547A" w:rsidRDefault="00A560B2" w:rsidP="00D93A3F">
      <w:pPr>
        <w:pStyle w:val="ListParagraph"/>
        <w:numPr>
          <w:ilvl w:val="0"/>
          <w:numId w:val="5"/>
        </w:numPr>
        <w:tabs>
          <w:tab w:val="left" w:pos="426"/>
        </w:tabs>
        <w:ind w:left="0" w:firstLine="0"/>
        <w:rPr>
          <w:b/>
          <w:lang w:val="lv-LV"/>
        </w:rPr>
      </w:pPr>
      <w:r w:rsidRPr="00D93A3F">
        <w:rPr>
          <w:b/>
          <w:lang w:val="lv-LV"/>
        </w:rPr>
        <w:t>Piedā</w:t>
      </w:r>
      <w:r w:rsidR="00D93A3F">
        <w:rPr>
          <w:b/>
          <w:lang w:val="lv-LV"/>
        </w:rPr>
        <w:t>vājumā jāiekļauj šādi dokumenti</w:t>
      </w:r>
      <w:r w:rsidR="00E14B17">
        <w:rPr>
          <w:b/>
          <w:lang w:val="lv-LV"/>
        </w:rPr>
        <w:t>:</w:t>
      </w:r>
    </w:p>
    <w:p w:rsidR="00D93A3F" w:rsidRDefault="00002917" w:rsidP="00D93A3F">
      <w:pPr>
        <w:pStyle w:val="ListParagraph"/>
        <w:numPr>
          <w:ilvl w:val="1"/>
          <w:numId w:val="5"/>
        </w:numPr>
        <w:tabs>
          <w:tab w:val="left" w:pos="567"/>
        </w:tabs>
        <w:ind w:left="0" w:firstLine="0"/>
        <w:rPr>
          <w:lang w:val="lv-LV"/>
        </w:rPr>
      </w:pPr>
      <w:r>
        <w:rPr>
          <w:lang w:val="lv-LV"/>
        </w:rPr>
        <w:t>P</w:t>
      </w:r>
      <w:r w:rsidR="007E4176">
        <w:rPr>
          <w:lang w:val="lv-LV"/>
        </w:rPr>
        <w:t>iedāvājums</w:t>
      </w:r>
      <w:r w:rsidR="006B547A" w:rsidRPr="00A560B2">
        <w:rPr>
          <w:lang w:val="lv-LV"/>
        </w:rPr>
        <w:t xml:space="preserve"> </w:t>
      </w:r>
      <w:r w:rsidR="006B547A" w:rsidRPr="00653772">
        <w:rPr>
          <w:lang w:val="lv-LV"/>
        </w:rPr>
        <w:t>atbilstoši 2.pielikumā</w:t>
      </w:r>
      <w:r w:rsidR="006B547A" w:rsidRPr="00A560B2">
        <w:rPr>
          <w:lang w:val="lv-LV"/>
        </w:rPr>
        <w:t xml:space="preserve"> norādītajam paraugam</w:t>
      </w:r>
      <w:r w:rsidR="00D93A3F">
        <w:rPr>
          <w:lang w:val="lv-LV"/>
        </w:rPr>
        <w:t>.</w:t>
      </w:r>
    </w:p>
    <w:p w:rsidR="00273A55" w:rsidRPr="00273A55" w:rsidRDefault="00273A55" w:rsidP="00273A55">
      <w:pPr>
        <w:pStyle w:val="ListParagraph"/>
        <w:numPr>
          <w:ilvl w:val="1"/>
          <w:numId w:val="5"/>
        </w:numPr>
        <w:tabs>
          <w:tab w:val="left" w:pos="567"/>
        </w:tabs>
        <w:ind w:left="0" w:firstLine="0"/>
        <w:jc w:val="both"/>
        <w:rPr>
          <w:lang w:val="lv-LV"/>
        </w:rPr>
      </w:pPr>
      <w:r>
        <w:rPr>
          <w:lang w:val="lv-LV"/>
        </w:rPr>
        <w:t>T</w:t>
      </w:r>
      <w:r w:rsidRPr="00273A55">
        <w:rPr>
          <w:lang w:val="lv-LV"/>
        </w:rPr>
        <w:t>ehniskais piedāvājums, kas sagatavots atbilstoši 3.pielikumā noteiktajām prasībām.</w:t>
      </w:r>
    </w:p>
    <w:p w:rsidR="00D93A3F" w:rsidRPr="007E4176" w:rsidRDefault="00D93A3F" w:rsidP="00D93A3F">
      <w:pPr>
        <w:pStyle w:val="ListParagraph"/>
        <w:numPr>
          <w:ilvl w:val="1"/>
          <w:numId w:val="5"/>
        </w:numPr>
        <w:tabs>
          <w:tab w:val="left" w:pos="567"/>
        </w:tabs>
        <w:ind w:left="0" w:firstLine="0"/>
        <w:jc w:val="both"/>
        <w:rPr>
          <w:lang w:val="lv-LV"/>
        </w:rPr>
      </w:pPr>
      <w:r w:rsidRPr="007E4176">
        <w:rPr>
          <w:lang w:val="lv-LV"/>
        </w:rPr>
        <w:t>P</w:t>
      </w:r>
      <w:r w:rsidR="006B547A" w:rsidRPr="007E4176">
        <w:rPr>
          <w:lang w:val="lv-LV"/>
        </w:rPr>
        <w:t>retendenta apstiprināti, spēkā esoši apdrošināšanas noteikumi, saskaņā ar kuriem pretendents sniedz veselības</w:t>
      </w:r>
      <w:r w:rsidRPr="007E4176">
        <w:rPr>
          <w:lang w:val="lv-LV"/>
        </w:rPr>
        <w:t xml:space="preserve"> apdrošināšanas pakalpojumus. </w:t>
      </w:r>
    </w:p>
    <w:p w:rsidR="00273A55" w:rsidRPr="007E4176" w:rsidRDefault="00D93A3F" w:rsidP="00273A55">
      <w:pPr>
        <w:pStyle w:val="ListParagraph"/>
        <w:numPr>
          <w:ilvl w:val="1"/>
          <w:numId w:val="5"/>
        </w:numPr>
        <w:tabs>
          <w:tab w:val="left" w:pos="567"/>
        </w:tabs>
        <w:ind w:left="0" w:firstLine="0"/>
        <w:jc w:val="both"/>
        <w:rPr>
          <w:lang w:val="lv-LV"/>
        </w:rPr>
      </w:pPr>
      <w:r w:rsidRPr="007E4176">
        <w:rPr>
          <w:lang w:val="lv-LV"/>
        </w:rPr>
        <w:t>A</w:t>
      </w:r>
      <w:r w:rsidR="006B547A" w:rsidRPr="007E4176">
        <w:rPr>
          <w:lang w:val="lv-LV"/>
        </w:rPr>
        <w:t>r apdrošinātās personas saņemto ārstniecības pakalpojumu saistīto izdevumu kompensācija</w:t>
      </w:r>
      <w:r w:rsidR="00273A55" w:rsidRPr="007E4176">
        <w:rPr>
          <w:lang w:val="lv-LV"/>
        </w:rPr>
        <w:t>s apraksts.</w:t>
      </w:r>
    </w:p>
    <w:p w:rsidR="00273A55" w:rsidRPr="007E4176" w:rsidRDefault="00273A55" w:rsidP="00273A55">
      <w:pPr>
        <w:pStyle w:val="ListParagraph"/>
        <w:numPr>
          <w:ilvl w:val="1"/>
          <w:numId w:val="5"/>
        </w:numPr>
        <w:tabs>
          <w:tab w:val="left" w:pos="567"/>
        </w:tabs>
        <w:ind w:left="0" w:firstLine="0"/>
        <w:jc w:val="both"/>
        <w:rPr>
          <w:lang w:val="lv-LV"/>
        </w:rPr>
      </w:pPr>
      <w:r w:rsidRPr="007E4176">
        <w:rPr>
          <w:lang w:val="lv-LV"/>
        </w:rPr>
        <w:t>P</w:t>
      </w:r>
      <w:r w:rsidR="006B547A" w:rsidRPr="007E4176">
        <w:rPr>
          <w:lang w:val="lv-LV"/>
        </w:rPr>
        <w:t>retendenta filiāļu (klientu apkalpošanas centru), kas atrod</w:t>
      </w:r>
      <w:r w:rsidRPr="007E4176">
        <w:rPr>
          <w:lang w:val="lv-LV"/>
        </w:rPr>
        <w:t>as Latvijas Republikā, saraksts.</w:t>
      </w:r>
    </w:p>
    <w:p w:rsidR="00273A55" w:rsidRPr="007E4176" w:rsidRDefault="00273A55" w:rsidP="00273A55">
      <w:pPr>
        <w:pStyle w:val="ListParagraph"/>
        <w:numPr>
          <w:ilvl w:val="1"/>
          <w:numId w:val="5"/>
        </w:numPr>
        <w:tabs>
          <w:tab w:val="left" w:pos="567"/>
        </w:tabs>
        <w:ind w:left="0" w:firstLine="0"/>
        <w:jc w:val="both"/>
        <w:rPr>
          <w:lang w:val="lv-LV"/>
        </w:rPr>
      </w:pPr>
      <w:r w:rsidRPr="007E4176">
        <w:rPr>
          <w:lang w:val="lv-LV"/>
        </w:rPr>
        <w:t>P</w:t>
      </w:r>
      <w:r w:rsidR="006B547A" w:rsidRPr="007E4176">
        <w:rPr>
          <w:lang w:val="lv-LV"/>
        </w:rPr>
        <w:t xml:space="preserve">retendenta līgumorganizāciju saraksts (tajā skaitā </w:t>
      </w:r>
      <w:proofErr w:type="spellStart"/>
      <w:r w:rsidR="006B547A" w:rsidRPr="007E4176">
        <w:rPr>
          <w:lang w:val="lv-LV"/>
        </w:rPr>
        <w:t>līgumie</w:t>
      </w:r>
      <w:r w:rsidRPr="007E4176">
        <w:rPr>
          <w:lang w:val="lv-LV"/>
        </w:rPr>
        <w:t>stāžu</w:t>
      </w:r>
      <w:proofErr w:type="spellEnd"/>
      <w:r w:rsidRPr="007E4176">
        <w:rPr>
          <w:lang w:val="lv-LV"/>
        </w:rPr>
        <w:t xml:space="preserve"> filiāles), norādot adresi.</w:t>
      </w:r>
    </w:p>
    <w:p w:rsidR="00273A55" w:rsidRPr="007E4176" w:rsidRDefault="00273A55" w:rsidP="00273A55">
      <w:pPr>
        <w:pStyle w:val="ListParagraph"/>
        <w:numPr>
          <w:ilvl w:val="1"/>
          <w:numId w:val="5"/>
        </w:numPr>
        <w:tabs>
          <w:tab w:val="left" w:pos="567"/>
        </w:tabs>
        <w:ind w:left="0" w:firstLine="0"/>
        <w:jc w:val="both"/>
        <w:rPr>
          <w:lang w:val="lv-LV"/>
        </w:rPr>
      </w:pPr>
      <w:r w:rsidRPr="007E4176">
        <w:rPr>
          <w:lang w:val="lv-LV"/>
        </w:rPr>
        <w:t>Ār</w:t>
      </w:r>
      <w:r w:rsidR="006B547A" w:rsidRPr="007E4176">
        <w:rPr>
          <w:lang w:val="lv-LV"/>
        </w:rPr>
        <w:t>stniecības iestāžu - līgumor</w:t>
      </w:r>
      <w:r w:rsidR="00EF43CE" w:rsidRPr="007E4176">
        <w:rPr>
          <w:lang w:val="lv-LV"/>
        </w:rPr>
        <w:t>ganizāciju skaits Rīgā</w:t>
      </w:r>
      <w:r w:rsidR="006B547A" w:rsidRPr="007E4176">
        <w:rPr>
          <w:lang w:val="lv-LV"/>
        </w:rPr>
        <w:t>, Jelgavā, Daugavpilī, Rēzeknē, Tukumā, Ogrē un Jēkabpilī, atsevišķi norādot līgumorganizāciju skaitu katrā minētajā</w:t>
      </w:r>
      <w:r w:rsidRPr="007E4176">
        <w:rPr>
          <w:lang w:val="lv-LV"/>
        </w:rPr>
        <w:t xml:space="preserve"> administratīvajā teritorijā.</w:t>
      </w:r>
    </w:p>
    <w:p w:rsidR="00273A55" w:rsidRPr="007E4176" w:rsidRDefault="00273A55" w:rsidP="00273A55">
      <w:pPr>
        <w:pStyle w:val="ListParagraph"/>
        <w:numPr>
          <w:ilvl w:val="1"/>
          <w:numId w:val="5"/>
        </w:numPr>
        <w:tabs>
          <w:tab w:val="left" w:pos="567"/>
        </w:tabs>
        <w:ind w:left="0" w:firstLine="0"/>
        <w:jc w:val="both"/>
        <w:rPr>
          <w:lang w:val="lv-LV"/>
        </w:rPr>
      </w:pPr>
      <w:r w:rsidRPr="007E4176">
        <w:rPr>
          <w:lang w:val="lv-LV"/>
        </w:rPr>
        <w:t>A</w:t>
      </w:r>
      <w:r w:rsidR="006B547A" w:rsidRPr="007E4176">
        <w:rPr>
          <w:lang w:val="lv-LV"/>
        </w:rPr>
        <w:t>pliecinājumu, ka pretendents apņemas nodrošināt Pasūtītāja darbinieku ģimenes locekļu veselības apdrošināšanu uz tādiem pašiem nosacījumiem, kādi izteikti piedāvājumā sarunu procedūrai</w:t>
      </w:r>
      <w:r w:rsidRPr="007E4176">
        <w:rPr>
          <w:lang w:val="lv-LV"/>
        </w:rPr>
        <w:t>.</w:t>
      </w:r>
    </w:p>
    <w:p w:rsidR="00273A55" w:rsidRPr="007E4176" w:rsidRDefault="00273A55" w:rsidP="00273A55">
      <w:pPr>
        <w:pStyle w:val="ListParagraph"/>
        <w:numPr>
          <w:ilvl w:val="1"/>
          <w:numId w:val="5"/>
        </w:numPr>
        <w:tabs>
          <w:tab w:val="left" w:pos="567"/>
        </w:tabs>
        <w:ind w:left="0" w:firstLine="0"/>
        <w:jc w:val="both"/>
        <w:rPr>
          <w:lang w:val="lv-LV"/>
        </w:rPr>
      </w:pPr>
      <w:r w:rsidRPr="007E4176">
        <w:rPr>
          <w:lang w:val="lv-LV"/>
        </w:rPr>
        <w:t>Pakalpojumu (izņēmumu) uzskaitījumu, kuri piedāvājuma ietvaros netiek apmaksāti, tajā skaitā medicīnas līdzekļi un zāles.</w:t>
      </w:r>
    </w:p>
    <w:p w:rsidR="00273A55" w:rsidRPr="007E4176" w:rsidRDefault="00273A55" w:rsidP="00273A55">
      <w:pPr>
        <w:pStyle w:val="ListParagraph"/>
        <w:numPr>
          <w:ilvl w:val="1"/>
          <w:numId w:val="5"/>
        </w:numPr>
        <w:tabs>
          <w:tab w:val="left" w:pos="567"/>
        </w:tabs>
        <w:ind w:left="0" w:firstLine="0"/>
        <w:jc w:val="both"/>
        <w:rPr>
          <w:lang w:val="lv-LV"/>
        </w:rPr>
      </w:pPr>
      <w:r w:rsidRPr="007E4176">
        <w:rPr>
          <w:lang w:val="lv-LV"/>
        </w:rPr>
        <w:lastRenderedPageBreak/>
        <w:t>A</w:t>
      </w:r>
      <w:r w:rsidR="00661AA4" w:rsidRPr="007E4176">
        <w:rPr>
          <w:lang w:val="lv-LV"/>
        </w:rPr>
        <w:t xml:space="preserve">pliecinājumu, ka gadījumā, ja kāds sarunu procedūras ietvaros iesniegtais dokuments ir pretrunā, ierobežo vai ir tulkojams divējādi attiecībā pret tehnisko piedāvājumu, kas iesniegts šajā sarunu procedūrā, prioritāri ir pretendenta </w:t>
      </w:r>
      <w:r w:rsidRPr="007E4176">
        <w:rPr>
          <w:lang w:val="lv-LV"/>
        </w:rPr>
        <w:t>tehniskā piedāvājuma nosacījumi.</w:t>
      </w:r>
    </w:p>
    <w:p w:rsidR="008F3D5C" w:rsidRPr="00A560B2" w:rsidRDefault="008F3D5C" w:rsidP="006D45CC">
      <w:pPr>
        <w:ind w:firstLine="720"/>
        <w:jc w:val="both"/>
        <w:rPr>
          <w:lang w:val="lv-LV"/>
        </w:rPr>
      </w:pPr>
    </w:p>
    <w:p w:rsidR="00FC1FC1" w:rsidRDefault="006E59D1" w:rsidP="00FC1FC1">
      <w:pPr>
        <w:pStyle w:val="ListParagraph"/>
        <w:numPr>
          <w:ilvl w:val="0"/>
          <w:numId w:val="5"/>
        </w:numPr>
        <w:tabs>
          <w:tab w:val="left" w:pos="426"/>
        </w:tabs>
        <w:ind w:left="0" w:firstLine="0"/>
        <w:jc w:val="both"/>
        <w:rPr>
          <w:b/>
          <w:lang w:val="lv-LV"/>
        </w:rPr>
      </w:pPr>
      <w:r w:rsidRPr="00FC1FC1">
        <w:rPr>
          <w:b/>
          <w:lang w:val="lv-LV"/>
        </w:rPr>
        <w:t>Piedāvājuma iesniegšana, atvēršana un derīguma termiņš</w:t>
      </w:r>
    </w:p>
    <w:p w:rsidR="00FC1FC1" w:rsidRDefault="00A212DF" w:rsidP="00FC1FC1">
      <w:pPr>
        <w:pStyle w:val="ListParagraph"/>
        <w:numPr>
          <w:ilvl w:val="1"/>
          <w:numId w:val="5"/>
        </w:numPr>
        <w:tabs>
          <w:tab w:val="left" w:pos="567"/>
        </w:tabs>
        <w:ind w:left="0" w:firstLine="0"/>
        <w:jc w:val="both"/>
        <w:rPr>
          <w:lang w:val="lv-LV"/>
        </w:rPr>
      </w:pPr>
      <w:r>
        <w:rPr>
          <w:lang w:val="lv-LV"/>
        </w:rPr>
        <w:t>P</w:t>
      </w:r>
      <w:r w:rsidR="006E59D1" w:rsidRPr="006E59D1">
        <w:rPr>
          <w:lang w:val="lv-LV"/>
        </w:rPr>
        <w:t xml:space="preserve">iedāvājumu sarunu procedūrai iesniedz </w:t>
      </w:r>
      <w:r w:rsidR="00AE3927">
        <w:rPr>
          <w:lang w:val="lv-LV"/>
        </w:rPr>
        <w:t>P</w:t>
      </w:r>
      <w:r w:rsidR="006E59D1" w:rsidRPr="006E59D1">
        <w:rPr>
          <w:lang w:val="lv-LV"/>
        </w:rPr>
        <w:t xml:space="preserve">asūtītāja uzaicinājumā norādītajā termiņā un </w:t>
      </w:r>
      <w:r w:rsidR="006E59D1" w:rsidRPr="00813A57">
        <w:rPr>
          <w:lang w:val="lv-LV"/>
        </w:rPr>
        <w:t xml:space="preserve">vietā (saskaņā ar nolikuma </w:t>
      </w:r>
      <w:r w:rsidR="006E59D1" w:rsidRPr="00653772">
        <w:rPr>
          <w:lang w:val="lv-LV"/>
        </w:rPr>
        <w:t>1.pielikuma</w:t>
      </w:r>
      <w:r w:rsidR="00460715">
        <w:rPr>
          <w:lang w:val="lv-LV"/>
        </w:rPr>
        <w:t xml:space="preserve"> 5</w:t>
      </w:r>
      <w:r w:rsidR="00233E83" w:rsidRPr="00653772">
        <w:rPr>
          <w:lang w:val="lv-LV"/>
        </w:rPr>
        <w:t>.punktu</w:t>
      </w:r>
      <w:r w:rsidR="006E59D1" w:rsidRPr="00653772">
        <w:rPr>
          <w:lang w:val="lv-LV"/>
        </w:rPr>
        <w:t>)</w:t>
      </w:r>
      <w:r w:rsidR="00FC1FC1">
        <w:rPr>
          <w:lang w:val="lv-LV"/>
        </w:rPr>
        <w:t>.</w:t>
      </w:r>
    </w:p>
    <w:p w:rsidR="00A46B63" w:rsidRDefault="00FC1FC1" w:rsidP="00A46B63">
      <w:pPr>
        <w:pStyle w:val="ListParagraph"/>
        <w:numPr>
          <w:ilvl w:val="1"/>
          <w:numId w:val="5"/>
        </w:numPr>
        <w:tabs>
          <w:tab w:val="left" w:pos="567"/>
        </w:tabs>
        <w:ind w:left="0" w:firstLine="0"/>
        <w:jc w:val="both"/>
        <w:rPr>
          <w:lang w:val="lv-LV"/>
        </w:rPr>
      </w:pPr>
      <w:r w:rsidRPr="00A46B63">
        <w:rPr>
          <w:lang w:val="lv-LV"/>
        </w:rPr>
        <w:t>P</w:t>
      </w:r>
      <w:r w:rsidR="006E59D1" w:rsidRPr="00A46B63">
        <w:rPr>
          <w:lang w:val="lv-LV"/>
        </w:rPr>
        <w:t xml:space="preserve">iedāvājumu iesniedz aizlīmētā aploksnē, uz kuras norāda: </w:t>
      </w:r>
      <w:r w:rsidR="006E59D1" w:rsidRPr="00A46B63">
        <w:rPr>
          <w:i/>
          <w:lang w:val="lv-LV"/>
        </w:rPr>
        <w:t>„</w:t>
      </w:r>
      <w:r w:rsidR="00314EA5" w:rsidRPr="00A46B63">
        <w:rPr>
          <w:i/>
          <w:lang w:val="lv-LV"/>
        </w:rPr>
        <w:t xml:space="preserve">AS „Pasažieru vilciens” </w:t>
      </w:r>
      <w:r w:rsidR="00A11677" w:rsidRPr="00A46B63">
        <w:rPr>
          <w:i/>
          <w:lang w:val="lv-LV"/>
        </w:rPr>
        <w:t>Sarunu procedūrai</w:t>
      </w:r>
      <w:r w:rsidR="006E59D1" w:rsidRPr="00A46B63">
        <w:rPr>
          <w:i/>
          <w:lang w:val="lv-LV"/>
        </w:rPr>
        <w:t xml:space="preserve"> </w:t>
      </w:r>
      <w:r w:rsidR="00E05D42" w:rsidRPr="00A46B63">
        <w:rPr>
          <w:i/>
          <w:lang w:val="lv-LV"/>
        </w:rPr>
        <w:t>„</w:t>
      </w:r>
      <w:r w:rsidR="00E05D42">
        <w:rPr>
          <w:i/>
          <w:lang w:val="lv-LV"/>
        </w:rPr>
        <w:t>Darbinieku veselības apdrošināšana</w:t>
      </w:r>
      <w:r w:rsidR="00E05D42" w:rsidRPr="00A46B63">
        <w:rPr>
          <w:i/>
          <w:lang w:val="lv-LV"/>
        </w:rPr>
        <w:t xml:space="preserve">”, </w:t>
      </w:r>
      <w:r w:rsidR="00314EA5" w:rsidRPr="00A46B63">
        <w:rPr>
          <w:i/>
          <w:lang w:val="lv-LV"/>
        </w:rPr>
        <w:t>iepirkuma identifikācijas Nr.</w:t>
      </w:r>
      <w:r w:rsidR="0008758A" w:rsidRPr="00A46B63">
        <w:rPr>
          <w:i/>
          <w:lang w:val="lv-LV"/>
        </w:rPr>
        <w:t xml:space="preserve"> </w:t>
      </w:r>
      <w:r w:rsidR="005D7CF6" w:rsidRPr="00A46B63">
        <w:rPr>
          <w:i/>
          <w:lang w:val="lv-LV"/>
        </w:rPr>
        <w:t>AS”PV”/</w:t>
      </w:r>
      <w:r w:rsidR="0072251C" w:rsidRPr="00A46B63">
        <w:rPr>
          <w:i/>
          <w:lang w:val="lv-LV"/>
        </w:rPr>
        <w:t>201</w:t>
      </w:r>
      <w:r w:rsidRPr="00A46B63">
        <w:rPr>
          <w:i/>
          <w:lang w:val="lv-LV"/>
        </w:rPr>
        <w:t>6</w:t>
      </w:r>
      <w:r w:rsidR="00E05D42" w:rsidRPr="00A46B63">
        <w:rPr>
          <w:i/>
          <w:lang w:val="lv-LV"/>
        </w:rPr>
        <w:t>/</w:t>
      </w:r>
      <w:r w:rsidR="00E05D42">
        <w:rPr>
          <w:i/>
          <w:lang w:val="lv-LV"/>
        </w:rPr>
        <w:t>46</w:t>
      </w:r>
      <w:r w:rsidR="00D355C1">
        <w:rPr>
          <w:i/>
          <w:lang w:val="lv-LV"/>
        </w:rPr>
        <w:t xml:space="preserve">, </w:t>
      </w:r>
      <w:r w:rsidR="006E59D1" w:rsidRPr="00A46B63">
        <w:rPr>
          <w:i/>
          <w:lang w:val="lv-LV"/>
        </w:rPr>
        <w:t>Neatvērt līdz piedāvājumu iesniegšanas termiņa beigām”</w:t>
      </w:r>
      <w:r w:rsidR="00A46B63" w:rsidRPr="00A46B63">
        <w:rPr>
          <w:lang w:val="lv-LV"/>
        </w:rPr>
        <w:t xml:space="preserve"> un</w:t>
      </w:r>
      <w:r w:rsidR="006E59D1" w:rsidRPr="00A46B63">
        <w:rPr>
          <w:lang w:val="lv-LV"/>
        </w:rPr>
        <w:t xml:space="preserve"> </w:t>
      </w:r>
      <w:r w:rsidR="00AE3927" w:rsidRPr="00A46B63">
        <w:rPr>
          <w:lang w:val="lv-LV"/>
        </w:rPr>
        <w:t xml:space="preserve">pretendenta </w:t>
      </w:r>
      <w:r w:rsidR="00A46B63">
        <w:rPr>
          <w:lang w:val="lv-LV"/>
        </w:rPr>
        <w:t>nosaukumu.</w:t>
      </w:r>
    </w:p>
    <w:p w:rsidR="00A46B63" w:rsidRDefault="00A46B63" w:rsidP="00A46B63">
      <w:pPr>
        <w:pStyle w:val="ListParagraph"/>
        <w:numPr>
          <w:ilvl w:val="1"/>
          <w:numId w:val="5"/>
        </w:numPr>
        <w:tabs>
          <w:tab w:val="left" w:pos="567"/>
        </w:tabs>
        <w:ind w:left="0" w:firstLine="0"/>
        <w:jc w:val="both"/>
        <w:rPr>
          <w:lang w:val="lv-LV"/>
        </w:rPr>
      </w:pPr>
      <w:r>
        <w:rPr>
          <w:lang w:val="lv-LV"/>
        </w:rPr>
        <w:t>P</w:t>
      </w:r>
      <w:r w:rsidR="00D53BCF" w:rsidRPr="00A46B63">
        <w:rPr>
          <w:lang w:val="lv-LV"/>
        </w:rPr>
        <w:t>retendentam</w:t>
      </w:r>
      <w:r w:rsidR="006E59D1" w:rsidRPr="00A46B63">
        <w:rPr>
          <w:lang w:val="lv-LV"/>
        </w:rPr>
        <w:t xml:space="preserve"> ir jāsagatavo piedāvājuma 1 </w:t>
      </w:r>
      <w:r w:rsidR="003F27B1" w:rsidRPr="00A46B63">
        <w:rPr>
          <w:lang w:val="lv-LV"/>
        </w:rPr>
        <w:t xml:space="preserve">(viens) </w:t>
      </w:r>
      <w:r w:rsidR="006E59D1" w:rsidRPr="00A46B63">
        <w:rPr>
          <w:lang w:val="lv-LV"/>
        </w:rPr>
        <w:t>oriģināls un 1</w:t>
      </w:r>
      <w:r w:rsidR="003F27B1" w:rsidRPr="00A46B63">
        <w:rPr>
          <w:lang w:val="lv-LV"/>
        </w:rPr>
        <w:t xml:space="preserve"> (viena)</w:t>
      </w:r>
      <w:r w:rsidR="006E59D1" w:rsidRPr="00A46B63">
        <w:rPr>
          <w:lang w:val="lv-LV"/>
        </w:rPr>
        <w:t xml:space="preserve"> kopija, katru sējumu </w:t>
      </w:r>
      <w:proofErr w:type="spellStart"/>
      <w:r w:rsidR="006E59D1" w:rsidRPr="00A46B63">
        <w:rPr>
          <w:lang w:val="lv-LV"/>
        </w:rPr>
        <w:t>caurauklojot</w:t>
      </w:r>
      <w:proofErr w:type="spellEnd"/>
      <w:r w:rsidR="006E59D1" w:rsidRPr="00A46B63">
        <w:rPr>
          <w:lang w:val="lv-LV"/>
        </w:rPr>
        <w:t xml:space="preserve"> un attiecīgi marķējot „Oriģināls” vai „Kopija”. Ja starp sējumiem būs pretrunas, tad vērā tiks ņemts piedāvājuma oriģināls</w:t>
      </w:r>
      <w:r>
        <w:rPr>
          <w:lang w:val="lv-LV"/>
        </w:rPr>
        <w:t>.</w:t>
      </w:r>
    </w:p>
    <w:p w:rsidR="00A46B63" w:rsidRDefault="00A46B63" w:rsidP="00A46B63">
      <w:pPr>
        <w:pStyle w:val="ListParagraph"/>
        <w:numPr>
          <w:ilvl w:val="1"/>
          <w:numId w:val="5"/>
        </w:numPr>
        <w:tabs>
          <w:tab w:val="left" w:pos="567"/>
        </w:tabs>
        <w:ind w:left="0" w:firstLine="0"/>
        <w:jc w:val="both"/>
        <w:rPr>
          <w:lang w:val="lv-LV"/>
        </w:rPr>
      </w:pPr>
      <w:r>
        <w:rPr>
          <w:lang w:val="lv-LV"/>
        </w:rPr>
        <w:t>P</w:t>
      </w:r>
      <w:r w:rsidR="006E59D1" w:rsidRPr="00A46B63">
        <w:rPr>
          <w:lang w:val="lv-LV"/>
        </w:rPr>
        <w:t xml:space="preserve">iedāvājumu </w:t>
      </w:r>
      <w:r w:rsidR="00D53BCF" w:rsidRPr="00A46B63">
        <w:rPr>
          <w:lang w:val="lv-LV"/>
        </w:rPr>
        <w:t>pretendents</w:t>
      </w:r>
      <w:r w:rsidR="006E59D1" w:rsidRPr="00A46B63">
        <w:rPr>
          <w:lang w:val="lv-LV"/>
        </w:rPr>
        <w:t xml:space="preserve"> var iesniegt tikai par visu sarunu procedūras prie</w:t>
      </w:r>
      <w:r>
        <w:rPr>
          <w:lang w:val="lv-LV"/>
        </w:rPr>
        <w:t>kšmetu kop</w:t>
      </w:r>
      <w:r w:rsidR="006E59D1" w:rsidRPr="00A46B63">
        <w:rPr>
          <w:lang w:val="lv-LV"/>
        </w:rPr>
        <w:t>ā</w:t>
      </w:r>
      <w:r>
        <w:rPr>
          <w:lang w:val="lv-LV"/>
        </w:rPr>
        <w:t>.</w:t>
      </w:r>
      <w:r w:rsidR="006E59D1" w:rsidRPr="00A46B63">
        <w:rPr>
          <w:lang w:val="lv-LV"/>
        </w:rPr>
        <w:t xml:space="preserve"> </w:t>
      </w:r>
    </w:p>
    <w:p w:rsidR="00A46B63" w:rsidRPr="00A46B63" w:rsidRDefault="00A46B63" w:rsidP="00A46B63">
      <w:pPr>
        <w:pStyle w:val="ListParagraph"/>
        <w:numPr>
          <w:ilvl w:val="1"/>
          <w:numId w:val="5"/>
        </w:numPr>
        <w:tabs>
          <w:tab w:val="left" w:pos="567"/>
        </w:tabs>
        <w:ind w:left="0" w:firstLine="0"/>
        <w:jc w:val="both"/>
        <w:rPr>
          <w:lang w:val="lv-LV"/>
        </w:rPr>
      </w:pPr>
      <w:r>
        <w:rPr>
          <w:lang w:val="lv-LV"/>
        </w:rPr>
        <w:t>P</w:t>
      </w:r>
      <w:r w:rsidR="00001321" w:rsidRPr="00A46B63">
        <w:rPr>
          <w:lang w:val="lv-LV"/>
        </w:rPr>
        <w:t xml:space="preserve">iedāvājumu atvēršana ir atklāta. </w:t>
      </w:r>
      <w:r w:rsidR="007931A5" w:rsidRPr="00A46B63">
        <w:rPr>
          <w:lang w:val="lv-LV"/>
        </w:rPr>
        <w:t>Pasūtītājs</w:t>
      </w:r>
      <w:r w:rsidR="00001321" w:rsidRPr="00A46B63">
        <w:rPr>
          <w:lang w:val="lv-LV"/>
        </w:rPr>
        <w:t xml:space="preserve"> sastāda sarakstu, kurā norāda atvēršanas sēdes dalībnieka vārdu, uzvārdu, uzņēmuma nosaukumu (firmu), kuru tas pārstāv</w:t>
      </w:r>
      <w:r>
        <w:rPr>
          <w:lang w:val="lv-LV"/>
        </w:rPr>
        <w:t>.</w:t>
      </w:r>
      <w:r w:rsidR="006E59D1" w:rsidRPr="00A46B63">
        <w:rPr>
          <w:color w:val="FF0000"/>
          <w:lang w:val="lv-LV"/>
        </w:rPr>
        <w:t xml:space="preserve"> </w:t>
      </w:r>
    </w:p>
    <w:p w:rsidR="00A46B63" w:rsidRDefault="00A46B63" w:rsidP="00A46B63">
      <w:pPr>
        <w:pStyle w:val="ListParagraph"/>
        <w:numPr>
          <w:ilvl w:val="1"/>
          <w:numId w:val="5"/>
        </w:numPr>
        <w:tabs>
          <w:tab w:val="left" w:pos="567"/>
        </w:tabs>
        <w:ind w:left="0" w:firstLine="0"/>
        <w:jc w:val="both"/>
        <w:rPr>
          <w:lang w:val="lv-LV"/>
        </w:rPr>
      </w:pPr>
      <w:r>
        <w:rPr>
          <w:lang w:val="lv-LV"/>
        </w:rPr>
        <w:t>P</w:t>
      </w:r>
      <w:r w:rsidR="006E59D1" w:rsidRPr="00A46B63">
        <w:rPr>
          <w:lang w:val="lv-LV"/>
        </w:rPr>
        <w:t>iedāvājumus atver to iesniegšanas secī</w:t>
      </w:r>
      <w:r w:rsidR="0021148E" w:rsidRPr="00A46B63">
        <w:rPr>
          <w:lang w:val="lv-LV"/>
        </w:rPr>
        <w:t>bā. Pēc pretendenta piedāvājuma atvēršanas tiek nosaukts pretendents, piedāvājuma iesniegšanas laiks, nolasīta tā piedāvātā cena par katru piedāvātās apdrošināšanas programmas veidu</w:t>
      </w:r>
      <w:r>
        <w:rPr>
          <w:lang w:val="lv-LV"/>
        </w:rPr>
        <w:t>.</w:t>
      </w:r>
    </w:p>
    <w:p w:rsidR="00A46B63" w:rsidRDefault="00A46B63" w:rsidP="00A46B63">
      <w:pPr>
        <w:pStyle w:val="ListParagraph"/>
        <w:numPr>
          <w:ilvl w:val="1"/>
          <w:numId w:val="5"/>
        </w:numPr>
        <w:tabs>
          <w:tab w:val="left" w:pos="567"/>
        </w:tabs>
        <w:ind w:left="0" w:firstLine="0"/>
        <w:jc w:val="both"/>
        <w:rPr>
          <w:lang w:val="lv-LV"/>
        </w:rPr>
      </w:pPr>
      <w:r>
        <w:rPr>
          <w:lang w:val="lv-LV"/>
        </w:rPr>
        <w:t>P</w:t>
      </w:r>
      <w:r w:rsidR="006E59D1" w:rsidRPr="00A46B63">
        <w:rPr>
          <w:lang w:val="lv-LV"/>
        </w:rPr>
        <w:t xml:space="preserve">iedāvājumu, kas iesniegts pēc </w:t>
      </w:r>
      <w:r w:rsidR="009F5542" w:rsidRPr="00A46B63">
        <w:rPr>
          <w:lang w:val="lv-LV"/>
        </w:rPr>
        <w:t>P</w:t>
      </w:r>
      <w:r w:rsidR="006E59D1" w:rsidRPr="00A46B63">
        <w:rPr>
          <w:lang w:val="lv-LV"/>
        </w:rPr>
        <w:t xml:space="preserve">asūtītāja noteiktā termiņa, </w:t>
      </w:r>
      <w:r w:rsidR="009F5542" w:rsidRPr="00A46B63">
        <w:rPr>
          <w:lang w:val="lv-LV"/>
        </w:rPr>
        <w:t>P</w:t>
      </w:r>
      <w:r w:rsidR="006E59D1" w:rsidRPr="00A46B63">
        <w:rPr>
          <w:lang w:val="lv-LV"/>
        </w:rPr>
        <w:t xml:space="preserve">asūtītājs nosūta atpakaļ </w:t>
      </w:r>
      <w:r w:rsidR="005D1BE0" w:rsidRPr="00A46B63">
        <w:rPr>
          <w:lang w:val="lv-LV"/>
        </w:rPr>
        <w:t xml:space="preserve">pretendentam </w:t>
      </w:r>
      <w:r w:rsidR="006E59D1" w:rsidRPr="00A46B63">
        <w:rPr>
          <w:lang w:val="lv-LV"/>
        </w:rPr>
        <w:t>bez izskatīšanas</w:t>
      </w:r>
      <w:r>
        <w:rPr>
          <w:lang w:val="lv-LV"/>
        </w:rPr>
        <w:t>.</w:t>
      </w:r>
    </w:p>
    <w:p w:rsidR="00A46B63" w:rsidRDefault="00A46B63" w:rsidP="00A46B63">
      <w:pPr>
        <w:pStyle w:val="ListParagraph"/>
        <w:numPr>
          <w:ilvl w:val="1"/>
          <w:numId w:val="5"/>
        </w:numPr>
        <w:tabs>
          <w:tab w:val="left" w:pos="567"/>
        </w:tabs>
        <w:ind w:left="0" w:firstLine="0"/>
        <w:jc w:val="both"/>
        <w:rPr>
          <w:lang w:val="lv-LV"/>
        </w:rPr>
      </w:pPr>
      <w:r w:rsidRPr="00A46B63">
        <w:rPr>
          <w:lang w:val="lv-LV"/>
        </w:rPr>
        <w:t>P</w:t>
      </w:r>
      <w:r w:rsidR="00D53BCF" w:rsidRPr="00A46B63">
        <w:rPr>
          <w:lang w:val="lv-LV"/>
        </w:rPr>
        <w:t>retendenta</w:t>
      </w:r>
      <w:r w:rsidR="006E59D1" w:rsidRPr="00A46B63">
        <w:rPr>
          <w:lang w:val="lv-LV"/>
        </w:rPr>
        <w:t xml:space="preserve"> piedāvājuma derīguma termiņš </w:t>
      </w:r>
      <w:r w:rsidR="00DA3202" w:rsidRPr="00A46B63">
        <w:rPr>
          <w:lang w:val="lv-LV"/>
        </w:rPr>
        <w:t>–</w:t>
      </w:r>
      <w:r w:rsidR="006E59D1" w:rsidRPr="00A46B63">
        <w:rPr>
          <w:lang w:val="lv-LV"/>
        </w:rPr>
        <w:t xml:space="preserve"> </w:t>
      </w:r>
      <w:r w:rsidR="00DA3202" w:rsidRPr="00A46B63">
        <w:rPr>
          <w:lang w:val="lv-LV"/>
        </w:rPr>
        <w:t>90 (deviņdesmit)</w:t>
      </w:r>
      <w:r w:rsidR="006E59D1" w:rsidRPr="00A46B63">
        <w:rPr>
          <w:lang w:val="lv-LV"/>
        </w:rPr>
        <w:t xml:space="preserve"> dienas no piedāvājuma </w:t>
      </w:r>
      <w:r w:rsidR="00D03E80">
        <w:rPr>
          <w:lang w:val="lv-LV"/>
        </w:rPr>
        <w:t>iesniegšanas beigu termiņa</w:t>
      </w:r>
      <w:r>
        <w:rPr>
          <w:lang w:val="lv-LV"/>
        </w:rPr>
        <w:t>.</w:t>
      </w:r>
    </w:p>
    <w:p w:rsidR="006F26A0" w:rsidRDefault="00A46B63" w:rsidP="006F26A0">
      <w:pPr>
        <w:pStyle w:val="ListParagraph"/>
        <w:numPr>
          <w:ilvl w:val="1"/>
          <w:numId w:val="5"/>
        </w:numPr>
        <w:tabs>
          <w:tab w:val="left" w:pos="567"/>
        </w:tabs>
        <w:ind w:left="0" w:firstLine="0"/>
        <w:jc w:val="both"/>
        <w:rPr>
          <w:lang w:val="lv-LV"/>
        </w:rPr>
      </w:pPr>
      <w:r>
        <w:rPr>
          <w:lang w:val="lv-LV"/>
        </w:rPr>
        <w:t>P</w:t>
      </w:r>
      <w:r w:rsidR="00D53BCF" w:rsidRPr="00A46B63">
        <w:rPr>
          <w:lang w:val="lv-LV"/>
        </w:rPr>
        <w:t>retendents</w:t>
      </w:r>
      <w:r w:rsidR="006E59D1" w:rsidRPr="00A46B63">
        <w:rPr>
          <w:lang w:val="lv-LV"/>
        </w:rPr>
        <w:t xml:space="preserve"> var grozīt vai atsaukt savu piedāvājumu, iesniedzot </w:t>
      </w:r>
      <w:r w:rsidR="007931A5" w:rsidRPr="00A46B63">
        <w:rPr>
          <w:lang w:val="lv-LV"/>
        </w:rPr>
        <w:t>Pasūtītājam</w:t>
      </w:r>
      <w:r w:rsidR="006E59D1" w:rsidRPr="00A46B63">
        <w:rPr>
          <w:lang w:val="lv-LV"/>
        </w:rPr>
        <w:t xml:space="preserve"> par to rakstisku paziņojumu līdz iesniegšanai noteiktajam termiņam. Grozījumu vai atsaukumu atver pirms piedāvājuma</w:t>
      </w:r>
      <w:r w:rsidR="00A212DF" w:rsidRPr="00A46B63">
        <w:rPr>
          <w:lang w:val="lv-LV"/>
        </w:rPr>
        <w:t xml:space="preserve"> atvēršanas</w:t>
      </w:r>
      <w:r>
        <w:rPr>
          <w:lang w:val="lv-LV"/>
        </w:rPr>
        <w:t>.</w:t>
      </w:r>
    </w:p>
    <w:p w:rsidR="006F26A0" w:rsidRDefault="006F26A0" w:rsidP="006F26A0">
      <w:pPr>
        <w:pStyle w:val="ListParagraph"/>
        <w:numPr>
          <w:ilvl w:val="1"/>
          <w:numId w:val="5"/>
        </w:numPr>
        <w:tabs>
          <w:tab w:val="left" w:pos="567"/>
        </w:tabs>
        <w:ind w:left="0" w:firstLine="0"/>
        <w:jc w:val="both"/>
        <w:rPr>
          <w:lang w:val="lv-LV"/>
        </w:rPr>
      </w:pPr>
      <w:r>
        <w:rPr>
          <w:lang w:val="lv-LV"/>
        </w:rPr>
        <w:t>I</w:t>
      </w:r>
      <w:r w:rsidR="006E59D1" w:rsidRPr="006F26A0">
        <w:rPr>
          <w:lang w:val="lv-LV"/>
        </w:rPr>
        <w:t xml:space="preserve">zņēmuma kārtā </w:t>
      </w:r>
      <w:r w:rsidR="009F5542" w:rsidRPr="006F26A0">
        <w:rPr>
          <w:lang w:val="lv-LV"/>
        </w:rPr>
        <w:t>P</w:t>
      </w:r>
      <w:r w:rsidR="006E59D1" w:rsidRPr="006F26A0">
        <w:rPr>
          <w:lang w:val="lv-LV"/>
        </w:rPr>
        <w:t xml:space="preserve">asūtītājs var lūgt </w:t>
      </w:r>
      <w:r w:rsidR="00D53BCF" w:rsidRPr="006F26A0">
        <w:rPr>
          <w:lang w:val="lv-LV"/>
        </w:rPr>
        <w:t>pretendentam</w:t>
      </w:r>
      <w:r w:rsidR="006E59D1" w:rsidRPr="006F26A0">
        <w:rPr>
          <w:lang w:val="lv-LV"/>
        </w:rPr>
        <w:t xml:space="preserve"> uz noteiktu laiku pagarināt piedāvājuma derīguma termiņu. Lūgumam un </w:t>
      </w:r>
      <w:r w:rsidR="00D53BCF" w:rsidRPr="006F26A0">
        <w:rPr>
          <w:lang w:val="lv-LV"/>
        </w:rPr>
        <w:t>pretendenta</w:t>
      </w:r>
      <w:r w:rsidR="006E59D1" w:rsidRPr="006F26A0">
        <w:rPr>
          <w:lang w:val="lv-LV"/>
        </w:rPr>
        <w:t xml:space="preserve"> atbildei jāb</w:t>
      </w:r>
      <w:r w:rsidR="00803D64" w:rsidRPr="006F26A0">
        <w:rPr>
          <w:lang w:val="lv-LV"/>
        </w:rPr>
        <w:t>ūt rakst</w:t>
      </w:r>
      <w:r>
        <w:rPr>
          <w:lang w:val="lv-LV"/>
        </w:rPr>
        <w:t>iski nosūtītai pa faksu</w:t>
      </w:r>
      <w:r w:rsidR="00470FBA">
        <w:rPr>
          <w:lang w:val="lv-LV"/>
        </w:rPr>
        <w:t xml:space="preserve"> vai e-pastu</w:t>
      </w:r>
      <w:r>
        <w:rPr>
          <w:lang w:val="lv-LV"/>
        </w:rPr>
        <w:t>.</w:t>
      </w:r>
      <w:r w:rsidR="006E59D1" w:rsidRPr="006F26A0">
        <w:rPr>
          <w:lang w:val="lv-LV"/>
        </w:rPr>
        <w:t xml:space="preserve"> </w:t>
      </w:r>
    </w:p>
    <w:p w:rsidR="00F5185C" w:rsidRDefault="00803D64" w:rsidP="00F5185C">
      <w:pPr>
        <w:pStyle w:val="ListParagraph"/>
        <w:numPr>
          <w:ilvl w:val="1"/>
          <w:numId w:val="5"/>
        </w:numPr>
        <w:tabs>
          <w:tab w:val="left" w:pos="567"/>
        </w:tabs>
        <w:ind w:left="0" w:firstLine="0"/>
        <w:jc w:val="both"/>
        <w:rPr>
          <w:lang w:val="lv-LV"/>
        </w:rPr>
      </w:pPr>
      <w:r w:rsidRPr="006F26A0">
        <w:rPr>
          <w:lang w:val="lv-LV"/>
        </w:rPr>
        <w:t xml:space="preserve">Ja piedāvājums satur konfidenciālu informāciju, </w:t>
      </w:r>
      <w:r w:rsidR="00D53BCF" w:rsidRPr="006F26A0">
        <w:rPr>
          <w:lang w:val="lv-LV"/>
        </w:rPr>
        <w:t>pretendentam</w:t>
      </w:r>
      <w:r w:rsidRPr="006F26A0">
        <w:rPr>
          <w:lang w:val="lv-LV"/>
        </w:rPr>
        <w:t xml:space="preserve"> tas jānorāda piedāvājumā. Par konfidenciālu nevar noteikt piedāvāto </w:t>
      </w:r>
      <w:r w:rsidR="00A212DF" w:rsidRPr="006F26A0">
        <w:rPr>
          <w:lang w:val="lv-LV"/>
        </w:rPr>
        <w:t xml:space="preserve">apdrošināšanas programmu </w:t>
      </w:r>
      <w:r w:rsidRPr="006F26A0">
        <w:rPr>
          <w:lang w:val="lv-LV"/>
        </w:rPr>
        <w:t>cenu.</w:t>
      </w:r>
    </w:p>
    <w:p w:rsidR="006E59D1" w:rsidRPr="00F5185C" w:rsidRDefault="00BB4084" w:rsidP="00F5185C">
      <w:pPr>
        <w:pStyle w:val="ListParagraph"/>
        <w:numPr>
          <w:ilvl w:val="1"/>
          <w:numId w:val="5"/>
        </w:numPr>
        <w:tabs>
          <w:tab w:val="left" w:pos="567"/>
        </w:tabs>
        <w:ind w:left="0" w:firstLine="0"/>
        <w:jc w:val="both"/>
        <w:rPr>
          <w:lang w:val="lv-LV"/>
        </w:rPr>
      </w:pPr>
      <w:r>
        <w:rPr>
          <w:lang w:val="lv-LV"/>
        </w:rPr>
        <w:t>Piedāvājumu pārbaudei, izvērtēšanai un salīdzināšanai</w:t>
      </w:r>
      <w:r w:rsidR="006E59D1" w:rsidRPr="00F5185C">
        <w:rPr>
          <w:lang w:val="lv-LV"/>
        </w:rPr>
        <w:t xml:space="preserve"> </w:t>
      </w:r>
      <w:r w:rsidR="009F5542" w:rsidRPr="00F5185C">
        <w:rPr>
          <w:lang w:val="lv-LV"/>
        </w:rPr>
        <w:t>P</w:t>
      </w:r>
      <w:r w:rsidR="006E59D1" w:rsidRPr="00F5185C">
        <w:rPr>
          <w:lang w:val="lv-LV"/>
        </w:rPr>
        <w:t xml:space="preserve">asūtītājs var prasīt </w:t>
      </w:r>
      <w:r w:rsidR="00D53BCF" w:rsidRPr="00F5185C">
        <w:rPr>
          <w:lang w:val="lv-LV"/>
        </w:rPr>
        <w:t>pretendentam</w:t>
      </w:r>
      <w:r w:rsidR="006E59D1" w:rsidRPr="00F5185C">
        <w:rPr>
          <w:lang w:val="lv-LV"/>
        </w:rPr>
        <w:t xml:space="preserve"> skaidrojumus par piedāvājumu</w:t>
      </w:r>
      <w:r w:rsidR="00D53BCF" w:rsidRPr="00F5185C">
        <w:rPr>
          <w:lang w:val="lv-LV"/>
        </w:rPr>
        <w:t>.</w:t>
      </w:r>
    </w:p>
    <w:p w:rsidR="006E59D1" w:rsidRPr="006E59D1" w:rsidRDefault="006E59D1" w:rsidP="006E59D1">
      <w:pPr>
        <w:jc w:val="both"/>
        <w:rPr>
          <w:b/>
          <w:lang w:val="lv-LV"/>
        </w:rPr>
      </w:pPr>
    </w:p>
    <w:p w:rsidR="00205970" w:rsidRDefault="006E59D1" w:rsidP="00F5185C">
      <w:pPr>
        <w:pStyle w:val="ListParagraph"/>
        <w:numPr>
          <w:ilvl w:val="0"/>
          <w:numId w:val="5"/>
        </w:numPr>
        <w:tabs>
          <w:tab w:val="left" w:pos="426"/>
        </w:tabs>
        <w:ind w:left="0" w:firstLine="0"/>
        <w:jc w:val="both"/>
        <w:rPr>
          <w:b/>
          <w:lang w:val="lv-LV"/>
        </w:rPr>
      </w:pPr>
      <w:r w:rsidRPr="00F5185C">
        <w:rPr>
          <w:b/>
          <w:lang w:val="lv-LV"/>
        </w:rPr>
        <w:t>Piedāvājumu izvēles kritērijs</w:t>
      </w:r>
    </w:p>
    <w:p w:rsidR="00205970" w:rsidRDefault="00205970" w:rsidP="00F5185C">
      <w:pPr>
        <w:pStyle w:val="ListParagraph"/>
        <w:numPr>
          <w:ilvl w:val="1"/>
          <w:numId w:val="5"/>
        </w:numPr>
        <w:tabs>
          <w:tab w:val="left" w:pos="567"/>
        </w:tabs>
        <w:ind w:left="0" w:firstLine="0"/>
        <w:jc w:val="both"/>
        <w:rPr>
          <w:lang w:val="lv-LV"/>
        </w:rPr>
      </w:pPr>
      <w:r w:rsidRPr="00205970">
        <w:rPr>
          <w:lang w:val="lv-LV"/>
        </w:rPr>
        <w:t xml:space="preserve">Piedāvājumu izvēles kritērijs ir sarunu procedūras nolikumā noteiktajām prasībām atbilstošs </w:t>
      </w:r>
      <w:r w:rsidR="00A94E8C" w:rsidRPr="00205970">
        <w:rPr>
          <w:lang w:val="lv-LV"/>
        </w:rPr>
        <w:t xml:space="preserve">saimnieciski visizdevīgākais </w:t>
      </w:r>
      <w:r w:rsidR="00ED208C" w:rsidRPr="00205970">
        <w:rPr>
          <w:lang w:val="lv-LV"/>
        </w:rPr>
        <w:t>piedāvājums</w:t>
      </w:r>
      <w:r w:rsidR="00F5185C">
        <w:rPr>
          <w:lang w:val="lv-LV"/>
        </w:rPr>
        <w:t>.</w:t>
      </w:r>
    </w:p>
    <w:p w:rsidR="00205970" w:rsidRPr="00697960" w:rsidRDefault="00205970" w:rsidP="00F5185C">
      <w:pPr>
        <w:pStyle w:val="ListParagraph"/>
        <w:numPr>
          <w:ilvl w:val="1"/>
          <w:numId w:val="5"/>
        </w:numPr>
        <w:tabs>
          <w:tab w:val="left" w:pos="567"/>
        </w:tabs>
        <w:ind w:left="0" w:firstLine="0"/>
        <w:jc w:val="both"/>
        <w:rPr>
          <w:lang w:val="lv-LV"/>
        </w:rPr>
      </w:pPr>
      <w:r w:rsidRPr="00697960">
        <w:rPr>
          <w:color w:val="000000"/>
          <w:lang w:val="lv-LV"/>
        </w:rPr>
        <w:t xml:space="preserve">Saimnieciski visizdevīgākā piedāvājuma noteikšanas kritēriji: </w:t>
      </w:r>
    </w:p>
    <w:p w:rsidR="00E62A9F" w:rsidRPr="00697960" w:rsidRDefault="00E62A9F" w:rsidP="00E62A9F">
      <w:pPr>
        <w:pStyle w:val="NormalWeb"/>
        <w:overflowPunct/>
        <w:autoSpaceDE/>
        <w:autoSpaceDN/>
        <w:adjustRightInd/>
        <w:spacing w:before="0" w:after="0"/>
        <w:ind w:left="510" w:right="34"/>
        <w:jc w:val="both"/>
        <w:textAlignment w:val="auto"/>
        <w:rPr>
          <w:color w:val="000000"/>
          <w:sz w:val="22"/>
          <w:szCs w:val="22"/>
          <w:lang w:val="lv-LV"/>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5387"/>
        <w:gridCol w:w="1559"/>
        <w:gridCol w:w="1701"/>
      </w:tblGrid>
      <w:tr w:rsidR="00E62A9F" w:rsidRPr="00697960" w:rsidTr="00516ACF">
        <w:trPr>
          <w:cantSplit/>
          <w:trHeight w:val="669"/>
          <w:tblHeader/>
        </w:trPr>
        <w:tc>
          <w:tcPr>
            <w:tcW w:w="709" w:type="dxa"/>
            <w:vAlign w:val="center"/>
          </w:tcPr>
          <w:p w:rsidR="00E62A9F" w:rsidRPr="00697960" w:rsidRDefault="00E62A9F" w:rsidP="00516ACF">
            <w:pPr>
              <w:rPr>
                <w:lang w:val="lv-LV"/>
              </w:rPr>
            </w:pPr>
            <w:r w:rsidRPr="00697960">
              <w:rPr>
                <w:lang w:val="lv-LV"/>
              </w:rPr>
              <w:t>Nr.</w:t>
            </w:r>
          </w:p>
          <w:p w:rsidR="00E62A9F" w:rsidRPr="00697960" w:rsidRDefault="00E62A9F" w:rsidP="00516ACF">
            <w:pPr>
              <w:rPr>
                <w:lang w:val="lv-LV"/>
              </w:rPr>
            </w:pPr>
            <w:r w:rsidRPr="00697960">
              <w:rPr>
                <w:lang w:val="lv-LV"/>
              </w:rPr>
              <w:t>p.k.</w:t>
            </w:r>
          </w:p>
        </w:tc>
        <w:tc>
          <w:tcPr>
            <w:tcW w:w="5387" w:type="dxa"/>
            <w:vAlign w:val="center"/>
          </w:tcPr>
          <w:p w:rsidR="00E62A9F" w:rsidRPr="00697960" w:rsidRDefault="00E62A9F" w:rsidP="00516ACF">
            <w:pPr>
              <w:rPr>
                <w:lang w:val="lv-LV"/>
              </w:rPr>
            </w:pPr>
            <w:r w:rsidRPr="00697960">
              <w:rPr>
                <w:lang w:val="lv-LV"/>
              </w:rPr>
              <w:t>Kritērijs</w:t>
            </w:r>
          </w:p>
        </w:tc>
        <w:tc>
          <w:tcPr>
            <w:tcW w:w="1559" w:type="dxa"/>
            <w:vAlign w:val="center"/>
          </w:tcPr>
          <w:p w:rsidR="00E62A9F" w:rsidRPr="00697960" w:rsidRDefault="00E62A9F" w:rsidP="00516ACF">
            <w:pPr>
              <w:rPr>
                <w:lang w:val="lv-LV"/>
              </w:rPr>
            </w:pPr>
            <w:r w:rsidRPr="00697960">
              <w:rPr>
                <w:lang w:val="lv-LV"/>
              </w:rPr>
              <w:t>Apzīmējumi</w:t>
            </w:r>
          </w:p>
        </w:tc>
        <w:tc>
          <w:tcPr>
            <w:tcW w:w="1701" w:type="dxa"/>
            <w:vAlign w:val="center"/>
          </w:tcPr>
          <w:p w:rsidR="00E62A9F" w:rsidRPr="00697960" w:rsidRDefault="00E62A9F" w:rsidP="00516ACF">
            <w:pPr>
              <w:rPr>
                <w:lang w:val="lv-LV"/>
              </w:rPr>
            </w:pPr>
            <w:r w:rsidRPr="00697960">
              <w:rPr>
                <w:lang w:val="lv-LV"/>
              </w:rPr>
              <w:t>Maksimāli iespējamais punktu skaits</w:t>
            </w:r>
          </w:p>
        </w:tc>
      </w:tr>
      <w:tr w:rsidR="00E62A9F" w:rsidRPr="00697960" w:rsidTr="00516ACF">
        <w:trPr>
          <w:cantSplit/>
          <w:trHeight w:val="355"/>
        </w:trPr>
        <w:tc>
          <w:tcPr>
            <w:tcW w:w="709" w:type="dxa"/>
            <w:vAlign w:val="center"/>
          </w:tcPr>
          <w:p w:rsidR="00E62A9F" w:rsidRPr="00697960" w:rsidRDefault="00E62A9F" w:rsidP="00516ACF">
            <w:pPr>
              <w:jc w:val="center"/>
              <w:rPr>
                <w:lang w:val="lv-LV"/>
              </w:rPr>
            </w:pPr>
            <w:r w:rsidRPr="00697960">
              <w:rPr>
                <w:lang w:val="lv-LV"/>
              </w:rPr>
              <w:t>1.</w:t>
            </w:r>
          </w:p>
        </w:tc>
        <w:tc>
          <w:tcPr>
            <w:tcW w:w="5387" w:type="dxa"/>
            <w:vAlign w:val="center"/>
          </w:tcPr>
          <w:p w:rsidR="00E62A9F" w:rsidRPr="00697960" w:rsidRDefault="00E62A9F" w:rsidP="00CD7996">
            <w:pPr>
              <w:rPr>
                <w:lang w:val="lv-LV"/>
              </w:rPr>
            </w:pPr>
            <w:r w:rsidRPr="00697960">
              <w:rPr>
                <w:lang w:val="lv-LV"/>
              </w:rPr>
              <w:t>Apdrošināšanas prēmija (polises c</w:t>
            </w:r>
            <w:r w:rsidR="00BB4084">
              <w:rPr>
                <w:lang w:val="lv-LV"/>
              </w:rPr>
              <w:t>ena) vienai personai gadā v</w:t>
            </w:r>
            <w:r w:rsidRPr="00697960">
              <w:rPr>
                <w:lang w:val="lv-LV"/>
              </w:rPr>
              <w:t xml:space="preserve">eselības apdrošināšanas </w:t>
            </w:r>
            <w:r w:rsidR="00E05D42" w:rsidRPr="00697960">
              <w:rPr>
                <w:lang w:val="lv-LV"/>
              </w:rPr>
              <w:t>Pamat</w:t>
            </w:r>
            <w:r w:rsidRPr="00697960">
              <w:rPr>
                <w:lang w:val="lv-LV"/>
              </w:rPr>
              <w:t>programmai 1 (Tehniskās specifikācijas 14.1. punkts)</w:t>
            </w:r>
          </w:p>
        </w:tc>
        <w:tc>
          <w:tcPr>
            <w:tcW w:w="1559" w:type="dxa"/>
            <w:vAlign w:val="center"/>
          </w:tcPr>
          <w:p w:rsidR="00E62A9F" w:rsidRPr="00697960" w:rsidRDefault="00E62A9F" w:rsidP="00516ACF">
            <w:pPr>
              <w:jc w:val="center"/>
              <w:rPr>
                <w:lang w:val="lv-LV"/>
              </w:rPr>
            </w:pPr>
            <w:r w:rsidRPr="00697960">
              <w:rPr>
                <w:lang w:val="lv-LV"/>
              </w:rPr>
              <w:t>P1</w:t>
            </w:r>
          </w:p>
        </w:tc>
        <w:tc>
          <w:tcPr>
            <w:tcW w:w="1701" w:type="dxa"/>
            <w:vAlign w:val="center"/>
          </w:tcPr>
          <w:p w:rsidR="00E62A9F" w:rsidRPr="00697960" w:rsidRDefault="00554031" w:rsidP="00516ACF">
            <w:pPr>
              <w:jc w:val="center"/>
              <w:rPr>
                <w:lang w:val="lv-LV"/>
              </w:rPr>
            </w:pPr>
            <w:r>
              <w:rPr>
                <w:lang w:val="lv-LV"/>
              </w:rPr>
              <w:t>46</w:t>
            </w:r>
          </w:p>
        </w:tc>
      </w:tr>
      <w:tr w:rsidR="00E62A9F" w:rsidRPr="00697960" w:rsidTr="00516ACF">
        <w:trPr>
          <w:cantSplit/>
          <w:trHeight w:val="355"/>
        </w:trPr>
        <w:tc>
          <w:tcPr>
            <w:tcW w:w="709" w:type="dxa"/>
            <w:vAlign w:val="center"/>
          </w:tcPr>
          <w:p w:rsidR="00E62A9F" w:rsidRPr="00697960" w:rsidRDefault="00E62A9F" w:rsidP="00516ACF">
            <w:pPr>
              <w:jc w:val="center"/>
              <w:rPr>
                <w:lang w:val="lv-LV"/>
              </w:rPr>
            </w:pPr>
            <w:r w:rsidRPr="00697960">
              <w:rPr>
                <w:lang w:val="lv-LV"/>
              </w:rPr>
              <w:t>2.</w:t>
            </w:r>
          </w:p>
        </w:tc>
        <w:tc>
          <w:tcPr>
            <w:tcW w:w="5387" w:type="dxa"/>
            <w:vAlign w:val="center"/>
          </w:tcPr>
          <w:p w:rsidR="00E62A9F" w:rsidRPr="00697960" w:rsidRDefault="00E62A9F" w:rsidP="00E05D42">
            <w:pPr>
              <w:rPr>
                <w:lang w:val="lv-LV"/>
              </w:rPr>
            </w:pPr>
            <w:r w:rsidRPr="00697960">
              <w:rPr>
                <w:lang w:val="lv-LV"/>
              </w:rPr>
              <w:t xml:space="preserve">Apdrošināšanas pakalpojuma kvalitāte (ierobežojumi un priekšrocības) veselības apdrošināšanas </w:t>
            </w:r>
            <w:r w:rsidR="00E05D42" w:rsidRPr="00697960">
              <w:rPr>
                <w:lang w:val="lv-LV"/>
              </w:rPr>
              <w:t>Pamat</w:t>
            </w:r>
            <w:r w:rsidR="00CD7996">
              <w:rPr>
                <w:lang w:val="lv-LV"/>
              </w:rPr>
              <w:t>programmai</w:t>
            </w:r>
            <w:r w:rsidR="00406F0F" w:rsidRPr="00697960">
              <w:rPr>
                <w:lang w:val="lv-LV"/>
              </w:rPr>
              <w:t xml:space="preserve"> </w:t>
            </w:r>
            <w:r w:rsidRPr="00697960">
              <w:rPr>
                <w:lang w:val="lv-LV"/>
              </w:rPr>
              <w:t>(Tehniskās specifikācijas 14.1. punkts)</w:t>
            </w:r>
          </w:p>
        </w:tc>
        <w:tc>
          <w:tcPr>
            <w:tcW w:w="1559" w:type="dxa"/>
            <w:vAlign w:val="center"/>
          </w:tcPr>
          <w:p w:rsidR="00E62A9F" w:rsidRPr="00697960" w:rsidRDefault="00E62A9F" w:rsidP="00516ACF">
            <w:pPr>
              <w:jc w:val="center"/>
              <w:rPr>
                <w:lang w:val="lv-LV"/>
              </w:rPr>
            </w:pPr>
            <w:r w:rsidRPr="00697960">
              <w:rPr>
                <w:lang w:val="lv-LV"/>
              </w:rPr>
              <w:t>P2</w:t>
            </w:r>
          </w:p>
        </w:tc>
        <w:tc>
          <w:tcPr>
            <w:tcW w:w="1701" w:type="dxa"/>
            <w:vAlign w:val="center"/>
          </w:tcPr>
          <w:p w:rsidR="00E62A9F" w:rsidRPr="00697960" w:rsidRDefault="00E62A9F" w:rsidP="00516ACF">
            <w:pPr>
              <w:jc w:val="center"/>
              <w:rPr>
                <w:lang w:val="lv-LV"/>
              </w:rPr>
            </w:pPr>
            <w:r w:rsidRPr="00697960">
              <w:rPr>
                <w:lang w:val="lv-LV"/>
              </w:rPr>
              <w:t>16</w:t>
            </w:r>
          </w:p>
        </w:tc>
      </w:tr>
      <w:tr w:rsidR="00E62A9F" w:rsidRPr="00697960" w:rsidTr="00516ACF">
        <w:trPr>
          <w:cantSplit/>
          <w:trHeight w:val="318"/>
        </w:trPr>
        <w:tc>
          <w:tcPr>
            <w:tcW w:w="709" w:type="dxa"/>
            <w:vAlign w:val="center"/>
          </w:tcPr>
          <w:p w:rsidR="00E62A9F" w:rsidRPr="00697960" w:rsidRDefault="00E62A9F" w:rsidP="00516ACF">
            <w:pPr>
              <w:jc w:val="center"/>
              <w:rPr>
                <w:lang w:val="lv-LV"/>
              </w:rPr>
            </w:pPr>
            <w:r w:rsidRPr="00697960">
              <w:rPr>
                <w:lang w:val="lv-LV"/>
              </w:rPr>
              <w:lastRenderedPageBreak/>
              <w:t>3.</w:t>
            </w:r>
          </w:p>
        </w:tc>
        <w:tc>
          <w:tcPr>
            <w:tcW w:w="5387" w:type="dxa"/>
            <w:vAlign w:val="center"/>
          </w:tcPr>
          <w:p w:rsidR="00E62A9F" w:rsidRPr="00697960" w:rsidRDefault="00E62A9F" w:rsidP="00516ACF">
            <w:pPr>
              <w:rPr>
                <w:lang w:val="lv-LV"/>
              </w:rPr>
            </w:pPr>
            <w:r w:rsidRPr="00697960">
              <w:rPr>
                <w:lang w:val="lv-LV"/>
              </w:rPr>
              <w:t>Apd</w:t>
            </w:r>
            <w:r w:rsidR="00BB4084">
              <w:rPr>
                <w:lang w:val="lv-LV"/>
              </w:rPr>
              <w:t>rošinājuma summa pakalpojumiem v</w:t>
            </w:r>
            <w:r w:rsidRPr="00697960">
              <w:rPr>
                <w:lang w:val="lv-LV"/>
              </w:rPr>
              <w:t xml:space="preserve">eselības apdrošināšanas </w:t>
            </w:r>
            <w:r w:rsidR="00CD7996">
              <w:rPr>
                <w:lang w:val="lv-LV"/>
              </w:rPr>
              <w:t>Pamatprogrammai</w:t>
            </w:r>
            <w:r w:rsidRPr="00697960">
              <w:rPr>
                <w:lang w:val="lv-LV"/>
              </w:rPr>
              <w:t xml:space="preserve"> (Tehniskās specifikācijas 14.1. punkts)</w:t>
            </w:r>
          </w:p>
        </w:tc>
        <w:tc>
          <w:tcPr>
            <w:tcW w:w="1559" w:type="dxa"/>
            <w:vAlign w:val="center"/>
          </w:tcPr>
          <w:p w:rsidR="00E62A9F" w:rsidRPr="00697960" w:rsidRDefault="00E62A9F" w:rsidP="00516ACF">
            <w:pPr>
              <w:jc w:val="center"/>
              <w:rPr>
                <w:lang w:val="lv-LV"/>
              </w:rPr>
            </w:pPr>
            <w:r w:rsidRPr="00697960">
              <w:rPr>
                <w:lang w:val="lv-LV"/>
              </w:rPr>
              <w:t>P3</w:t>
            </w:r>
          </w:p>
        </w:tc>
        <w:tc>
          <w:tcPr>
            <w:tcW w:w="1701" w:type="dxa"/>
            <w:vAlign w:val="center"/>
          </w:tcPr>
          <w:p w:rsidR="00E62A9F" w:rsidRPr="00697960" w:rsidRDefault="00406F0F" w:rsidP="00516ACF">
            <w:pPr>
              <w:jc w:val="center"/>
              <w:rPr>
                <w:lang w:val="lv-LV"/>
              </w:rPr>
            </w:pPr>
            <w:r w:rsidRPr="00697960">
              <w:rPr>
                <w:lang w:val="lv-LV"/>
              </w:rPr>
              <w:t>10</w:t>
            </w:r>
          </w:p>
        </w:tc>
      </w:tr>
      <w:tr w:rsidR="00E62A9F" w:rsidRPr="00697960" w:rsidTr="00516ACF">
        <w:trPr>
          <w:cantSplit/>
          <w:trHeight w:val="410"/>
        </w:trPr>
        <w:tc>
          <w:tcPr>
            <w:tcW w:w="709" w:type="dxa"/>
            <w:vAlign w:val="center"/>
          </w:tcPr>
          <w:p w:rsidR="00E62A9F" w:rsidRPr="00697960" w:rsidRDefault="00E62A9F" w:rsidP="00516ACF">
            <w:pPr>
              <w:jc w:val="center"/>
              <w:rPr>
                <w:lang w:val="lv-LV"/>
              </w:rPr>
            </w:pPr>
            <w:r w:rsidRPr="00697960">
              <w:rPr>
                <w:lang w:val="lv-LV"/>
              </w:rPr>
              <w:t>4.</w:t>
            </w:r>
          </w:p>
        </w:tc>
        <w:tc>
          <w:tcPr>
            <w:tcW w:w="5387" w:type="dxa"/>
            <w:vAlign w:val="center"/>
          </w:tcPr>
          <w:p w:rsidR="00E62A9F" w:rsidRPr="00697960" w:rsidRDefault="00E62A9F" w:rsidP="00516ACF">
            <w:pPr>
              <w:rPr>
                <w:lang w:val="lv-LV"/>
              </w:rPr>
            </w:pPr>
            <w:r w:rsidRPr="00697960">
              <w:rPr>
                <w:lang w:val="lv-LV"/>
              </w:rPr>
              <w:t>Ar saņemto pakalpojumu saistīto izdevumu kompensācijas ierobežojumi un nosacījumi</w:t>
            </w:r>
          </w:p>
        </w:tc>
        <w:tc>
          <w:tcPr>
            <w:tcW w:w="1559" w:type="dxa"/>
            <w:vAlign w:val="center"/>
          </w:tcPr>
          <w:p w:rsidR="00E62A9F" w:rsidRPr="00697960" w:rsidRDefault="00E62A9F" w:rsidP="00516ACF">
            <w:pPr>
              <w:jc w:val="center"/>
              <w:rPr>
                <w:lang w:val="lv-LV"/>
              </w:rPr>
            </w:pPr>
            <w:r w:rsidRPr="00697960">
              <w:rPr>
                <w:lang w:val="lv-LV"/>
              </w:rPr>
              <w:t>P4</w:t>
            </w:r>
          </w:p>
        </w:tc>
        <w:tc>
          <w:tcPr>
            <w:tcW w:w="1701" w:type="dxa"/>
            <w:vAlign w:val="center"/>
          </w:tcPr>
          <w:p w:rsidR="00E62A9F" w:rsidRPr="00697960" w:rsidRDefault="00E62A9F" w:rsidP="00516ACF">
            <w:pPr>
              <w:jc w:val="center"/>
              <w:rPr>
                <w:lang w:val="lv-LV"/>
              </w:rPr>
            </w:pPr>
            <w:r w:rsidRPr="00697960">
              <w:rPr>
                <w:lang w:val="lv-LV"/>
              </w:rPr>
              <w:t>4</w:t>
            </w:r>
          </w:p>
        </w:tc>
      </w:tr>
      <w:tr w:rsidR="00E62A9F" w:rsidRPr="00697960" w:rsidTr="00516ACF">
        <w:trPr>
          <w:cantSplit/>
          <w:trHeight w:val="410"/>
        </w:trPr>
        <w:tc>
          <w:tcPr>
            <w:tcW w:w="709" w:type="dxa"/>
            <w:vAlign w:val="center"/>
          </w:tcPr>
          <w:p w:rsidR="00E62A9F" w:rsidRPr="00697960" w:rsidRDefault="00E62A9F" w:rsidP="00516ACF">
            <w:pPr>
              <w:jc w:val="center"/>
              <w:rPr>
                <w:lang w:val="lv-LV"/>
              </w:rPr>
            </w:pPr>
            <w:r w:rsidRPr="00697960">
              <w:rPr>
                <w:lang w:val="lv-LV"/>
              </w:rPr>
              <w:t>5.</w:t>
            </w:r>
          </w:p>
        </w:tc>
        <w:tc>
          <w:tcPr>
            <w:tcW w:w="5387" w:type="dxa"/>
          </w:tcPr>
          <w:p w:rsidR="00E62A9F" w:rsidRPr="00697960" w:rsidRDefault="00E62A9F" w:rsidP="00EF43CE">
            <w:pPr>
              <w:rPr>
                <w:lang w:val="lv-LV"/>
              </w:rPr>
            </w:pPr>
            <w:r w:rsidRPr="00697960">
              <w:rPr>
                <w:lang w:val="lv-LV"/>
              </w:rPr>
              <w:t>Ārstniecības līgumorganizāciju skaits Rīgā, Jelgavā, Daugavpilī, Rēzeknē, Tukumā, Ogrē, Jēkabpilī.</w:t>
            </w:r>
          </w:p>
        </w:tc>
        <w:tc>
          <w:tcPr>
            <w:tcW w:w="1559" w:type="dxa"/>
            <w:vAlign w:val="center"/>
          </w:tcPr>
          <w:p w:rsidR="00E62A9F" w:rsidRPr="00697960" w:rsidRDefault="00E62A9F" w:rsidP="00516ACF">
            <w:pPr>
              <w:jc w:val="center"/>
              <w:rPr>
                <w:lang w:val="lv-LV"/>
              </w:rPr>
            </w:pPr>
            <w:r w:rsidRPr="00697960">
              <w:rPr>
                <w:lang w:val="lv-LV"/>
              </w:rPr>
              <w:t>P5</w:t>
            </w:r>
          </w:p>
        </w:tc>
        <w:tc>
          <w:tcPr>
            <w:tcW w:w="1701" w:type="dxa"/>
            <w:vAlign w:val="center"/>
          </w:tcPr>
          <w:p w:rsidR="00E62A9F" w:rsidRPr="00697960" w:rsidRDefault="00E62A9F" w:rsidP="00516ACF">
            <w:pPr>
              <w:jc w:val="center"/>
              <w:rPr>
                <w:lang w:val="lv-LV"/>
              </w:rPr>
            </w:pPr>
            <w:r w:rsidRPr="00697960">
              <w:rPr>
                <w:lang w:val="lv-LV"/>
              </w:rPr>
              <w:t>4</w:t>
            </w:r>
          </w:p>
        </w:tc>
      </w:tr>
      <w:tr w:rsidR="00E62A9F" w:rsidRPr="00697960" w:rsidTr="00516ACF">
        <w:trPr>
          <w:cantSplit/>
          <w:trHeight w:val="394"/>
        </w:trPr>
        <w:tc>
          <w:tcPr>
            <w:tcW w:w="709" w:type="dxa"/>
            <w:vAlign w:val="center"/>
          </w:tcPr>
          <w:p w:rsidR="00E62A9F" w:rsidRPr="00697960" w:rsidRDefault="00E62A9F" w:rsidP="00516ACF">
            <w:pPr>
              <w:jc w:val="center"/>
              <w:rPr>
                <w:lang w:val="lv-LV"/>
              </w:rPr>
            </w:pPr>
            <w:r w:rsidRPr="00697960">
              <w:rPr>
                <w:lang w:val="lv-LV"/>
              </w:rPr>
              <w:t>6.</w:t>
            </w:r>
          </w:p>
        </w:tc>
        <w:tc>
          <w:tcPr>
            <w:tcW w:w="5387" w:type="dxa"/>
            <w:vAlign w:val="center"/>
          </w:tcPr>
          <w:p w:rsidR="00E62A9F" w:rsidRPr="00697960" w:rsidRDefault="00E62A9F" w:rsidP="00516ACF">
            <w:pPr>
              <w:rPr>
                <w:lang w:val="lv-LV"/>
              </w:rPr>
            </w:pPr>
            <w:r w:rsidRPr="00697960">
              <w:rPr>
                <w:lang w:val="lv-LV"/>
              </w:rPr>
              <w:t xml:space="preserve">Gada apdrošināšanas prēmijas apdrošināšanas </w:t>
            </w:r>
            <w:r w:rsidR="00406F0F" w:rsidRPr="00697960">
              <w:rPr>
                <w:lang w:val="lv-LV"/>
              </w:rPr>
              <w:t>papild</w:t>
            </w:r>
            <w:r w:rsidRPr="00697960">
              <w:rPr>
                <w:lang w:val="lv-LV"/>
              </w:rPr>
              <w:t>programmām (vienai personai):</w:t>
            </w:r>
          </w:p>
        </w:tc>
        <w:tc>
          <w:tcPr>
            <w:tcW w:w="1559" w:type="dxa"/>
            <w:shd w:val="clear" w:color="auto" w:fill="D9D9D9"/>
            <w:vAlign w:val="center"/>
          </w:tcPr>
          <w:p w:rsidR="00E62A9F" w:rsidRPr="00697960" w:rsidRDefault="00E33AD2" w:rsidP="00516ACF">
            <w:pPr>
              <w:jc w:val="center"/>
              <w:rPr>
                <w:lang w:val="lv-LV"/>
              </w:rPr>
            </w:pPr>
            <w:r w:rsidRPr="00697960">
              <w:rPr>
                <w:lang w:val="lv-LV"/>
              </w:rPr>
              <w:t>x</w:t>
            </w:r>
          </w:p>
        </w:tc>
        <w:tc>
          <w:tcPr>
            <w:tcW w:w="1701" w:type="dxa"/>
            <w:shd w:val="clear" w:color="auto" w:fill="D9D9D9"/>
            <w:vAlign w:val="center"/>
          </w:tcPr>
          <w:p w:rsidR="00E62A9F" w:rsidRPr="00697960" w:rsidRDefault="00E33AD2" w:rsidP="00516ACF">
            <w:pPr>
              <w:jc w:val="center"/>
              <w:rPr>
                <w:lang w:val="lv-LV"/>
              </w:rPr>
            </w:pPr>
            <w:r w:rsidRPr="00697960">
              <w:rPr>
                <w:lang w:val="lv-LV"/>
              </w:rPr>
              <w:t>x</w:t>
            </w:r>
          </w:p>
        </w:tc>
      </w:tr>
      <w:tr w:rsidR="00E62A9F" w:rsidRPr="00697960" w:rsidTr="00516ACF">
        <w:trPr>
          <w:cantSplit/>
          <w:trHeight w:val="394"/>
        </w:trPr>
        <w:tc>
          <w:tcPr>
            <w:tcW w:w="709" w:type="dxa"/>
            <w:vAlign w:val="center"/>
          </w:tcPr>
          <w:p w:rsidR="00E62A9F" w:rsidRPr="00697960" w:rsidRDefault="00E62A9F" w:rsidP="00516ACF">
            <w:pPr>
              <w:jc w:val="center"/>
              <w:rPr>
                <w:lang w:val="lv-LV"/>
              </w:rPr>
            </w:pPr>
            <w:r w:rsidRPr="00697960">
              <w:rPr>
                <w:lang w:val="lv-LV"/>
              </w:rPr>
              <w:t>6.</w:t>
            </w:r>
            <w:r w:rsidR="00406F0F" w:rsidRPr="00697960">
              <w:rPr>
                <w:lang w:val="lv-LV"/>
              </w:rPr>
              <w:t>1</w:t>
            </w:r>
            <w:r w:rsidRPr="00697960">
              <w:rPr>
                <w:lang w:val="lv-LV"/>
              </w:rPr>
              <w:t>.</w:t>
            </w:r>
          </w:p>
        </w:tc>
        <w:tc>
          <w:tcPr>
            <w:tcW w:w="5387" w:type="dxa"/>
            <w:vAlign w:val="center"/>
          </w:tcPr>
          <w:p w:rsidR="00E62A9F" w:rsidRPr="00697960" w:rsidRDefault="00E62A9F" w:rsidP="00516ACF">
            <w:pPr>
              <w:rPr>
                <w:lang w:val="lv-LV"/>
              </w:rPr>
            </w:pPr>
            <w:r w:rsidRPr="00697960">
              <w:rPr>
                <w:lang w:val="lv-LV"/>
              </w:rPr>
              <w:t>Apdrošināšanas prēmija medikamentu iegādei ar 50% atlaidi, limits ne mazāk kā 220,00 EUR</w:t>
            </w:r>
          </w:p>
        </w:tc>
        <w:tc>
          <w:tcPr>
            <w:tcW w:w="1559" w:type="dxa"/>
            <w:vAlign w:val="center"/>
          </w:tcPr>
          <w:p w:rsidR="00E62A9F" w:rsidRPr="00697960" w:rsidRDefault="00697960" w:rsidP="00516ACF">
            <w:pPr>
              <w:jc w:val="center"/>
              <w:rPr>
                <w:lang w:val="lv-LV"/>
              </w:rPr>
            </w:pPr>
            <w:r w:rsidRPr="00697960">
              <w:rPr>
                <w:lang w:val="lv-LV"/>
              </w:rPr>
              <w:t>P6</w:t>
            </w:r>
          </w:p>
        </w:tc>
        <w:tc>
          <w:tcPr>
            <w:tcW w:w="1701" w:type="dxa"/>
            <w:vAlign w:val="center"/>
          </w:tcPr>
          <w:p w:rsidR="00E62A9F" w:rsidRPr="00697960" w:rsidRDefault="00E62A9F" w:rsidP="00516ACF">
            <w:pPr>
              <w:jc w:val="center"/>
              <w:rPr>
                <w:lang w:val="lv-LV"/>
              </w:rPr>
            </w:pPr>
            <w:r w:rsidRPr="00697960">
              <w:rPr>
                <w:lang w:val="lv-LV"/>
              </w:rPr>
              <w:t>4</w:t>
            </w:r>
          </w:p>
        </w:tc>
      </w:tr>
      <w:tr w:rsidR="00E62A9F" w:rsidRPr="00697960" w:rsidTr="00516ACF">
        <w:trPr>
          <w:cantSplit/>
          <w:trHeight w:val="394"/>
        </w:trPr>
        <w:tc>
          <w:tcPr>
            <w:tcW w:w="709" w:type="dxa"/>
            <w:vAlign w:val="center"/>
          </w:tcPr>
          <w:p w:rsidR="00E62A9F" w:rsidRPr="00697960" w:rsidRDefault="00E62A9F" w:rsidP="00516ACF">
            <w:pPr>
              <w:jc w:val="center"/>
              <w:rPr>
                <w:lang w:val="lv-LV"/>
              </w:rPr>
            </w:pPr>
            <w:r w:rsidRPr="00697960">
              <w:rPr>
                <w:lang w:val="lv-LV"/>
              </w:rPr>
              <w:t>6.</w:t>
            </w:r>
            <w:r w:rsidR="00406F0F" w:rsidRPr="00697960">
              <w:rPr>
                <w:lang w:val="lv-LV"/>
              </w:rPr>
              <w:t>2</w:t>
            </w:r>
            <w:r w:rsidR="00BB4084">
              <w:rPr>
                <w:lang w:val="lv-LV"/>
              </w:rPr>
              <w:t>.</w:t>
            </w:r>
          </w:p>
        </w:tc>
        <w:tc>
          <w:tcPr>
            <w:tcW w:w="5387" w:type="dxa"/>
            <w:vAlign w:val="center"/>
          </w:tcPr>
          <w:p w:rsidR="00E62A9F" w:rsidRPr="00697960" w:rsidRDefault="00E62A9F" w:rsidP="00516ACF">
            <w:pPr>
              <w:rPr>
                <w:lang w:val="lv-LV"/>
              </w:rPr>
            </w:pPr>
            <w:r w:rsidRPr="00697960">
              <w:rPr>
                <w:lang w:val="lv-LV"/>
              </w:rPr>
              <w:t xml:space="preserve">Apdrošināšanas prēmija zobārstniecības pakalpojumiem ar 50% </w:t>
            </w:r>
            <w:r w:rsidR="00365EB7" w:rsidRPr="00697960">
              <w:rPr>
                <w:lang w:val="lv-LV"/>
              </w:rPr>
              <w:t>atlaidi un limitu ne mazāk kā 32</w:t>
            </w:r>
            <w:r w:rsidRPr="00697960">
              <w:rPr>
                <w:lang w:val="lv-LV"/>
              </w:rPr>
              <w:t>0,00 EUR</w:t>
            </w:r>
          </w:p>
        </w:tc>
        <w:tc>
          <w:tcPr>
            <w:tcW w:w="1559" w:type="dxa"/>
            <w:vAlign w:val="center"/>
          </w:tcPr>
          <w:p w:rsidR="00E62A9F" w:rsidRPr="00697960" w:rsidRDefault="00697960" w:rsidP="00516ACF">
            <w:pPr>
              <w:jc w:val="center"/>
              <w:rPr>
                <w:lang w:val="lv-LV"/>
              </w:rPr>
            </w:pPr>
            <w:r w:rsidRPr="00697960">
              <w:rPr>
                <w:lang w:val="lv-LV"/>
              </w:rPr>
              <w:t>P7</w:t>
            </w:r>
          </w:p>
        </w:tc>
        <w:tc>
          <w:tcPr>
            <w:tcW w:w="1701" w:type="dxa"/>
            <w:vAlign w:val="center"/>
          </w:tcPr>
          <w:p w:rsidR="00E62A9F" w:rsidRPr="00697960" w:rsidRDefault="00E62A9F" w:rsidP="00516ACF">
            <w:pPr>
              <w:jc w:val="center"/>
              <w:rPr>
                <w:lang w:val="lv-LV"/>
              </w:rPr>
            </w:pPr>
            <w:r w:rsidRPr="00697960">
              <w:rPr>
                <w:lang w:val="lv-LV"/>
              </w:rPr>
              <w:t>4</w:t>
            </w:r>
          </w:p>
        </w:tc>
      </w:tr>
      <w:tr w:rsidR="00E62A9F" w:rsidRPr="00697960" w:rsidTr="00516ACF">
        <w:trPr>
          <w:cantSplit/>
          <w:trHeight w:val="394"/>
        </w:trPr>
        <w:tc>
          <w:tcPr>
            <w:tcW w:w="709" w:type="dxa"/>
            <w:vAlign w:val="center"/>
          </w:tcPr>
          <w:p w:rsidR="00E62A9F" w:rsidRPr="00697960" w:rsidRDefault="00E62A9F" w:rsidP="00516ACF">
            <w:pPr>
              <w:jc w:val="center"/>
              <w:rPr>
                <w:lang w:val="lv-LV"/>
              </w:rPr>
            </w:pPr>
            <w:r w:rsidRPr="00697960">
              <w:rPr>
                <w:lang w:val="lv-LV"/>
              </w:rPr>
              <w:t>6.</w:t>
            </w:r>
            <w:r w:rsidR="00406F0F" w:rsidRPr="00697960">
              <w:rPr>
                <w:lang w:val="lv-LV"/>
              </w:rPr>
              <w:t>3</w:t>
            </w:r>
            <w:r w:rsidR="00BB4084">
              <w:rPr>
                <w:lang w:val="lv-LV"/>
              </w:rPr>
              <w:t>.</w:t>
            </w:r>
          </w:p>
        </w:tc>
        <w:tc>
          <w:tcPr>
            <w:tcW w:w="5387" w:type="dxa"/>
            <w:vAlign w:val="center"/>
          </w:tcPr>
          <w:p w:rsidR="00E62A9F" w:rsidRPr="00697960" w:rsidRDefault="00E62A9F" w:rsidP="00516ACF">
            <w:pPr>
              <w:rPr>
                <w:lang w:val="lv-LV"/>
              </w:rPr>
            </w:pPr>
            <w:r w:rsidRPr="00697960">
              <w:rPr>
                <w:lang w:val="lv-LV"/>
              </w:rPr>
              <w:t>Apdrošināšanas prēmija optikas preču iegādei ar 100% atlaidi, limits ne mazāk kā 70,00</w:t>
            </w:r>
            <w:r w:rsidR="00CD7996">
              <w:rPr>
                <w:lang w:val="lv-LV"/>
              </w:rPr>
              <w:t xml:space="preserve"> </w:t>
            </w:r>
            <w:r w:rsidRPr="00697960">
              <w:rPr>
                <w:lang w:val="lv-LV"/>
              </w:rPr>
              <w:t>EUR</w:t>
            </w:r>
          </w:p>
        </w:tc>
        <w:tc>
          <w:tcPr>
            <w:tcW w:w="1559" w:type="dxa"/>
            <w:vAlign w:val="center"/>
          </w:tcPr>
          <w:p w:rsidR="00E62A9F" w:rsidRPr="00697960" w:rsidRDefault="00697960" w:rsidP="00516ACF">
            <w:pPr>
              <w:jc w:val="center"/>
              <w:rPr>
                <w:lang w:val="lv-LV"/>
              </w:rPr>
            </w:pPr>
            <w:r w:rsidRPr="00697960">
              <w:rPr>
                <w:lang w:val="lv-LV"/>
              </w:rPr>
              <w:t>P8</w:t>
            </w:r>
          </w:p>
        </w:tc>
        <w:tc>
          <w:tcPr>
            <w:tcW w:w="1701" w:type="dxa"/>
            <w:vAlign w:val="center"/>
          </w:tcPr>
          <w:p w:rsidR="00E62A9F" w:rsidRPr="00697960" w:rsidRDefault="00E62A9F" w:rsidP="00516ACF">
            <w:pPr>
              <w:jc w:val="center"/>
              <w:rPr>
                <w:lang w:val="lv-LV"/>
              </w:rPr>
            </w:pPr>
            <w:r w:rsidRPr="00697960">
              <w:rPr>
                <w:lang w:val="lv-LV"/>
              </w:rPr>
              <w:t>4</w:t>
            </w:r>
          </w:p>
        </w:tc>
      </w:tr>
      <w:tr w:rsidR="00554031" w:rsidRPr="00554031" w:rsidTr="00516ACF">
        <w:trPr>
          <w:cantSplit/>
          <w:trHeight w:val="394"/>
        </w:trPr>
        <w:tc>
          <w:tcPr>
            <w:tcW w:w="709" w:type="dxa"/>
            <w:vAlign w:val="center"/>
          </w:tcPr>
          <w:p w:rsidR="00554031" w:rsidRPr="00697960" w:rsidRDefault="00554031" w:rsidP="00516ACF">
            <w:pPr>
              <w:jc w:val="center"/>
              <w:rPr>
                <w:lang w:val="lv-LV"/>
              </w:rPr>
            </w:pPr>
            <w:r>
              <w:rPr>
                <w:lang w:val="lv-LV"/>
              </w:rPr>
              <w:t>6.4.</w:t>
            </w:r>
          </w:p>
        </w:tc>
        <w:tc>
          <w:tcPr>
            <w:tcW w:w="5387" w:type="dxa"/>
            <w:vAlign w:val="center"/>
          </w:tcPr>
          <w:p w:rsidR="00554031" w:rsidRPr="00697960" w:rsidRDefault="00554031" w:rsidP="00516ACF">
            <w:pPr>
              <w:rPr>
                <w:lang w:val="lv-LV"/>
              </w:rPr>
            </w:pPr>
            <w:r w:rsidRPr="00E62A9F">
              <w:rPr>
                <w:lang w:val="lv-LV"/>
              </w:rPr>
              <w:t xml:space="preserve">Apdrošināšanas prēmija sporta nodarbību apmeklējumam ne retāk kā 1 x nedēļā, ne </w:t>
            </w:r>
            <w:r>
              <w:rPr>
                <w:lang w:val="lv-LV"/>
              </w:rPr>
              <w:t>mazāk</w:t>
            </w:r>
            <w:r w:rsidRPr="00E62A9F">
              <w:rPr>
                <w:lang w:val="lv-LV"/>
              </w:rPr>
              <w:t xml:space="preserve"> kā 60 x gadā, kopējais limits ne mazāk kā 360,00 EUR, viena apmeklējuma ierobežojums ne mazāk kā 6,00</w:t>
            </w:r>
            <w:r w:rsidR="008A0BD6">
              <w:rPr>
                <w:lang w:val="lv-LV"/>
              </w:rPr>
              <w:t xml:space="preserve"> </w:t>
            </w:r>
            <w:r w:rsidRPr="00E62A9F">
              <w:rPr>
                <w:lang w:val="lv-LV"/>
              </w:rPr>
              <w:t>EUR, jāparedz abonementu apmaksa</w:t>
            </w:r>
          </w:p>
        </w:tc>
        <w:tc>
          <w:tcPr>
            <w:tcW w:w="1559" w:type="dxa"/>
            <w:vAlign w:val="center"/>
          </w:tcPr>
          <w:p w:rsidR="00554031" w:rsidRPr="00697960" w:rsidRDefault="00554031" w:rsidP="00516ACF">
            <w:pPr>
              <w:jc w:val="center"/>
              <w:rPr>
                <w:lang w:val="lv-LV"/>
              </w:rPr>
            </w:pPr>
            <w:r>
              <w:rPr>
                <w:lang w:val="lv-LV"/>
              </w:rPr>
              <w:t>P9</w:t>
            </w:r>
          </w:p>
        </w:tc>
        <w:tc>
          <w:tcPr>
            <w:tcW w:w="1701" w:type="dxa"/>
            <w:vAlign w:val="center"/>
          </w:tcPr>
          <w:p w:rsidR="00554031" w:rsidRPr="00697960" w:rsidRDefault="00554031" w:rsidP="00516ACF">
            <w:pPr>
              <w:jc w:val="center"/>
              <w:rPr>
                <w:lang w:val="lv-LV"/>
              </w:rPr>
            </w:pPr>
            <w:r>
              <w:rPr>
                <w:lang w:val="lv-LV"/>
              </w:rPr>
              <w:t>4</w:t>
            </w:r>
          </w:p>
        </w:tc>
      </w:tr>
      <w:tr w:rsidR="00E62A9F" w:rsidRPr="00697960" w:rsidTr="00516ACF">
        <w:trPr>
          <w:cantSplit/>
          <w:trHeight w:val="394"/>
        </w:trPr>
        <w:tc>
          <w:tcPr>
            <w:tcW w:w="709" w:type="dxa"/>
            <w:tcBorders>
              <w:bottom w:val="single" w:sz="4" w:space="0" w:color="000000"/>
            </w:tcBorders>
            <w:vAlign w:val="center"/>
          </w:tcPr>
          <w:p w:rsidR="00E62A9F" w:rsidRPr="00697960" w:rsidRDefault="00E62A9F" w:rsidP="00516ACF">
            <w:pPr>
              <w:jc w:val="center"/>
              <w:rPr>
                <w:lang w:val="lv-LV"/>
              </w:rPr>
            </w:pPr>
            <w:r w:rsidRPr="00697960">
              <w:rPr>
                <w:lang w:val="lv-LV"/>
              </w:rPr>
              <w:t>6.</w:t>
            </w:r>
            <w:r w:rsidR="00554031">
              <w:rPr>
                <w:lang w:val="lv-LV"/>
              </w:rPr>
              <w:t>5</w:t>
            </w:r>
            <w:r w:rsidR="00BB4084">
              <w:rPr>
                <w:lang w:val="lv-LV"/>
              </w:rPr>
              <w:t>.</w:t>
            </w:r>
          </w:p>
        </w:tc>
        <w:tc>
          <w:tcPr>
            <w:tcW w:w="5387" w:type="dxa"/>
            <w:tcBorders>
              <w:bottom w:val="single" w:sz="4" w:space="0" w:color="000000"/>
            </w:tcBorders>
            <w:vAlign w:val="center"/>
          </w:tcPr>
          <w:p w:rsidR="00E62A9F" w:rsidRPr="00697960" w:rsidRDefault="00E62A9F" w:rsidP="008A0BD6">
            <w:pPr>
              <w:rPr>
                <w:lang w:val="lv-LV"/>
              </w:rPr>
            </w:pPr>
            <w:r w:rsidRPr="00697960">
              <w:rPr>
                <w:lang w:val="lv-LV"/>
              </w:rPr>
              <w:t>Apdrošināšanas prēmija sporta nodarbību vai veselību veicinošu nodarbību apmeklējumam, ne retāk kā 1</w:t>
            </w:r>
            <w:r w:rsidR="00CD7996">
              <w:rPr>
                <w:lang w:val="lv-LV"/>
              </w:rPr>
              <w:t xml:space="preserve"> </w:t>
            </w:r>
            <w:r w:rsidRPr="00697960">
              <w:rPr>
                <w:lang w:val="lv-LV"/>
              </w:rPr>
              <w:t xml:space="preserve">x nedēļā, ne </w:t>
            </w:r>
            <w:r w:rsidR="00D65944" w:rsidRPr="00697960">
              <w:rPr>
                <w:lang w:val="lv-LV"/>
              </w:rPr>
              <w:t>mazāk</w:t>
            </w:r>
            <w:r w:rsidRPr="00697960">
              <w:rPr>
                <w:lang w:val="lv-LV"/>
              </w:rPr>
              <w:t xml:space="preserve"> kā 60 x gadā, kopējais limits ne mazāk kā 540,00 EUR, viena apmeklējuma ierobežojums ne mazāk kā 9,00</w:t>
            </w:r>
            <w:proofErr w:type="gramStart"/>
            <w:r w:rsidRPr="00697960">
              <w:rPr>
                <w:lang w:val="lv-LV"/>
              </w:rPr>
              <w:t xml:space="preserve"> , </w:t>
            </w:r>
            <w:proofErr w:type="gramEnd"/>
            <w:r w:rsidRPr="00697960">
              <w:rPr>
                <w:lang w:val="lv-LV"/>
              </w:rPr>
              <w:t>jāparedz abonementu apmaksa</w:t>
            </w:r>
          </w:p>
        </w:tc>
        <w:tc>
          <w:tcPr>
            <w:tcW w:w="1559" w:type="dxa"/>
            <w:tcBorders>
              <w:bottom w:val="single" w:sz="4" w:space="0" w:color="000000"/>
            </w:tcBorders>
            <w:vAlign w:val="center"/>
          </w:tcPr>
          <w:p w:rsidR="00E62A9F" w:rsidRPr="00697960" w:rsidRDefault="00697960" w:rsidP="00516ACF">
            <w:pPr>
              <w:jc w:val="center"/>
              <w:rPr>
                <w:lang w:val="lv-LV"/>
              </w:rPr>
            </w:pPr>
            <w:r w:rsidRPr="00697960">
              <w:rPr>
                <w:lang w:val="lv-LV"/>
              </w:rPr>
              <w:t>P</w:t>
            </w:r>
            <w:r w:rsidR="00554031">
              <w:rPr>
                <w:lang w:val="lv-LV"/>
              </w:rPr>
              <w:t>10</w:t>
            </w:r>
          </w:p>
        </w:tc>
        <w:tc>
          <w:tcPr>
            <w:tcW w:w="1701" w:type="dxa"/>
            <w:vAlign w:val="center"/>
          </w:tcPr>
          <w:p w:rsidR="00E62A9F" w:rsidRPr="00697960" w:rsidRDefault="00E62A9F" w:rsidP="00516ACF">
            <w:pPr>
              <w:jc w:val="center"/>
              <w:rPr>
                <w:lang w:val="lv-LV"/>
              </w:rPr>
            </w:pPr>
            <w:r w:rsidRPr="00697960">
              <w:rPr>
                <w:lang w:val="lv-LV"/>
              </w:rPr>
              <w:t>4</w:t>
            </w:r>
          </w:p>
        </w:tc>
      </w:tr>
      <w:tr w:rsidR="00D65944" w:rsidRPr="00697960" w:rsidTr="00922C69">
        <w:trPr>
          <w:cantSplit/>
          <w:trHeight w:val="394"/>
        </w:trPr>
        <w:tc>
          <w:tcPr>
            <w:tcW w:w="7655" w:type="dxa"/>
            <w:gridSpan w:val="3"/>
            <w:tcBorders>
              <w:bottom w:val="single" w:sz="4" w:space="0" w:color="000000"/>
            </w:tcBorders>
            <w:vAlign w:val="center"/>
          </w:tcPr>
          <w:p w:rsidR="00D65944" w:rsidRPr="00697960" w:rsidRDefault="00D65944" w:rsidP="00516ACF">
            <w:pPr>
              <w:jc w:val="center"/>
              <w:rPr>
                <w:lang w:val="lv-LV"/>
              </w:rPr>
            </w:pPr>
            <w:r w:rsidRPr="00697960">
              <w:rPr>
                <w:lang w:val="lv-LV"/>
              </w:rPr>
              <w:t>Kopējais iespējamais (maksimālais) punktu skaits</w:t>
            </w:r>
          </w:p>
        </w:tc>
        <w:tc>
          <w:tcPr>
            <w:tcW w:w="1701" w:type="dxa"/>
            <w:vAlign w:val="center"/>
          </w:tcPr>
          <w:p w:rsidR="00D65944" w:rsidRPr="00697960" w:rsidRDefault="00D65944" w:rsidP="00516ACF">
            <w:pPr>
              <w:jc w:val="center"/>
              <w:rPr>
                <w:lang w:val="lv-LV"/>
              </w:rPr>
            </w:pPr>
            <w:r w:rsidRPr="00697960">
              <w:rPr>
                <w:lang w:val="lv-LV"/>
              </w:rPr>
              <w:t>100</w:t>
            </w:r>
          </w:p>
        </w:tc>
      </w:tr>
    </w:tbl>
    <w:p w:rsidR="00E62A9F" w:rsidRPr="00697960" w:rsidRDefault="00E62A9F" w:rsidP="00E62A9F">
      <w:pPr>
        <w:pStyle w:val="NormalWeb"/>
        <w:overflowPunct/>
        <w:autoSpaceDE/>
        <w:autoSpaceDN/>
        <w:adjustRightInd/>
        <w:spacing w:before="0" w:after="0"/>
        <w:ind w:right="34"/>
        <w:jc w:val="both"/>
        <w:textAlignment w:val="auto"/>
        <w:rPr>
          <w:color w:val="000000"/>
          <w:sz w:val="22"/>
          <w:szCs w:val="22"/>
          <w:lang w:val="lv-LV"/>
        </w:rPr>
      </w:pPr>
    </w:p>
    <w:p w:rsidR="00E62A9F" w:rsidRPr="00697960" w:rsidRDefault="00E62A9F" w:rsidP="00E62A9F">
      <w:pPr>
        <w:pStyle w:val="NormalWeb"/>
        <w:overflowPunct/>
        <w:autoSpaceDE/>
        <w:autoSpaceDN/>
        <w:adjustRightInd/>
        <w:spacing w:before="0" w:after="0"/>
        <w:ind w:right="34"/>
        <w:jc w:val="both"/>
        <w:textAlignment w:val="auto"/>
        <w:rPr>
          <w:color w:val="000000"/>
          <w:szCs w:val="24"/>
          <w:lang w:val="lv-LV"/>
        </w:rPr>
      </w:pPr>
      <w:r w:rsidRPr="00697960">
        <w:rPr>
          <w:color w:val="000000"/>
          <w:szCs w:val="24"/>
          <w:lang w:val="lv-LV"/>
        </w:rPr>
        <w:t>1</w:t>
      </w:r>
      <w:r w:rsidR="004F7A45">
        <w:rPr>
          <w:color w:val="000000"/>
          <w:szCs w:val="24"/>
          <w:lang w:val="lv-LV"/>
        </w:rPr>
        <w:t>3</w:t>
      </w:r>
      <w:r w:rsidRPr="00697960">
        <w:rPr>
          <w:color w:val="000000"/>
          <w:szCs w:val="24"/>
          <w:lang w:val="lv-LV"/>
        </w:rPr>
        <w:t>.3.Punktu piešķiršanas principi:</w:t>
      </w:r>
    </w:p>
    <w:p w:rsidR="00E62A9F" w:rsidRPr="00697960" w:rsidRDefault="004F7A45" w:rsidP="00E62A9F">
      <w:pPr>
        <w:pStyle w:val="NormalWeb"/>
        <w:overflowPunct/>
        <w:autoSpaceDE/>
        <w:autoSpaceDN/>
        <w:adjustRightInd/>
        <w:spacing w:before="0" w:after="0"/>
        <w:ind w:right="34"/>
        <w:jc w:val="both"/>
        <w:textAlignment w:val="auto"/>
        <w:rPr>
          <w:color w:val="000000"/>
          <w:szCs w:val="24"/>
          <w:lang w:val="lv-LV"/>
        </w:rPr>
      </w:pPr>
      <w:r>
        <w:rPr>
          <w:color w:val="000000"/>
          <w:szCs w:val="24"/>
          <w:lang w:val="lv-LV"/>
        </w:rPr>
        <w:t>13</w:t>
      </w:r>
      <w:r w:rsidR="00E62A9F" w:rsidRPr="00697960">
        <w:rPr>
          <w:color w:val="000000"/>
          <w:szCs w:val="24"/>
          <w:lang w:val="lv-LV"/>
        </w:rPr>
        <w:t xml:space="preserve">.3.1. </w:t>
      </w:r>
      <w:r w:rsidR="00E62A9F" w:rsidRPr="00697960">
        <w:rPr>
          <w:b/>
          <w:color w:val="000000"/>
          <w:szCs w:val="24"/>
          <w:lang w:val="lv-LV"/>
        </w:rPr>
        <w:t>P1</w:t>
      </w:r>
      <w:r w:rsidR="00CD7996">
        <w:rPr>
          <w:b/>
          <w:color w:val="000000"/>
          <w:szCs w:val="24"/>
          <w:lang w:val="lv-LV"/>
        </w:rPr>
        <w:t xml:space="preserve"> </w:t>
      </w:r>
      <w:r w:rsidR="00E62A9F" w:rsidRPr="00697960">
        <w:rPr>
          <w:color w:val="000000"/>
          <w:szCs w:val="24"/>
          <w:lang w:val="lv-LV"/>
        </w:rPr>
        <w:t>-</w:t>
      </w:r>
      <w:r w:rsidR="00CD7996">
        <w:rPr>
          <w:color w:val="000000"/>
          <w:szCs w:val="24"/>
          <w:lang w:val="lv-LV"/>
        </w:rPr>
        <w:t xml:space="preserve"> </w:t>
      </w:r>
      <w:r w:rsidR="00E62A9F" w:rsidRPr="00697960">
        <w:rPr>
          <w:color w:val="000000"/>
          <w:szCs w:val="24"/>
          <w:lang w:val="lv-LV"/>
        </w:rPr>
        <w:t xml:space="preserve">Vērtēšanas kritērijs: </w:t>
      </w:r>
      <w:r w:rsidR="00E62A9F" w:rsidRPr="00697960">
        <w:rPr>
          <w:szCs w:val="24"/>
          <w:lang w:val="lv-LV"/>
        </w:rPr>
        <w:t xml:space="preserve">Apdrošināšanas prēmija vienai personai gadā </w:t>
      </w:r>
      <w:r w:rsidR="00E62A9F" w:rsidRPr="00697960">
        <w:rPr>
          <w:b/>
          <w:szCs w:val="24"/>
          <w:u w:val="single"/>
          <w:lang w:val="lv-LV"/>
        </w:rPr>
        <w:t xml:space="preserve">Veselības apdrošināšanas </w:t>
      </w:r>
      <w:r w:rsidR="00697960">
        <w:rPr>
          <w:b/>
          <w:szCs w:val="24"/>
          <w:u w:val="single"/>
          <w:lang w:val="lv-LV"/>
        </w:rPr>
        <w:t>P</w:t>
      </w:r>
      <w:r w:rsidR="00406F0F" w:rsidRPr="00697960">
        <w:rPr>
          <w:b/>
          <w:szCs w:val="24"/>
          <w:u w:val="single"/>
          <w:lang w:val="lv-LV"/>
        </w:rPr>
        <w:t>amat</w:t>
      </w:r>
      <w:r w:rsidR="00E62A9F" w:rsidRPr="00697960">
        <w:rPr>
          <w:b/>
          <w:szCs w:val="24"/>
          <w:u w:val="single"/>
          <w:lang w:val="lv-LV"/>
        </w:rPr>
        <w:t>programma</w:t>
      </w:r>
      <w:r w:rsidR="00406F0F" w:rsidRPr="00697960">
        <w:rPr>
          <w:b/>
          <w:szCs w:val="24"/>
          <w:u w:val="single"/>
          <w:lang w:val="lv-LV"/>
        </w:rPr>
        <w:t xml:space="preserve">i </w:t>
      </w:r>
      <w:r w:rsidR="00E62A9F" w:rsidRPr="00697960">
        <w:rPr>
          <w:szCs w:val="24"/>
          <w:lang w:val="lv-LV"/>
        </w:rPr>
        <w:t xml:space="preserve">(Tehniskās specifikācijas 14.1. punkts). </w:t>
      </w:r>
      <w:r w:rsidR="00E62A9F" w:rsidRPr="00697960">
        <w:rPr>
          <w:color w:val="000000"/>
          <w:szCs w:val="24"/>
          <w:lang w:val="lv-LV"/>
        </w:rPr>
        <w:t xml:space="preserve">Pēc cenas vislētākais piedāvājums tiek novērtēts ar maksimālo punktu skaitu – </w:t>
      </w:r>
      <w:r w:rsidR="00554031">
        <w:rPr>
          <w:b/>
          <w:color w:val="000000"/>
          <w:szCs w:val="24"/>
          <w:lang w:val="lv-LV"/>
        </w:rPr>
        <w:t>46</w:t>
      </w:r>
      <w:r w:rsidR="00554031" w:rsidRPr="00697960">
        <w:rPr>
          <w:b/>
          <w:color w:val="000000"/>
          <w:szCs w:val="24"/>
          <w:lang w:val="lv-LV"/>
        </w:rPr>
        <w:t xml:space="preserve"> </w:t>
      </w:r>
      <w:r w:rsidR="00E62A9F" w:rsidRPr="00697960">
        <w:rPr>
          <w:color w:val="000000"/>
          <w:szCs w:val="24"/>
          <w:lang w:val="lv-LV"/>
        </w:rPr>
        <w:t>punkti. Punkti pārējiem cenu piedāvājumiem tiek aprēķināti pēc formulas:</w:t>
      </w:r>
    </w:p>
    <w:p w:rsidR="00E62A9F" w:rsidRPr="00697960" w:rsidRDefault="00554031" w:rsidP="00E62A9F">
      <w:pPr>
        <w:ind w:left="1134" w:right="34"/>
        <w:rPr>
          <w:color w:val="000000"/>
          <w:lang w:val="lv-LV"/>
        </w:rPr>
      </w:pPr>
      <w:r>
        <w:rPr>
          <w:color w:val="000000"/>
          <w:lang w:val="lv-LV"/>
        </w:rPr>
        <w:t>46</w:t>
      </w:r>
      <w:r w:rsidRPr="00697960">
        <w:rPr>
          <w:color w:val="000000"/>
          <w:lang w:val="lv-LV"/>
        </w:rPr>
        <w:t xml:space="preserve"> </w:t>
      </w:r>
      <w:r w:rsidR="00E62A9F" w:rsidRPr="00697960">
        <w:rPr>
          <w:color w:val="000000"/>
          <w:lang w:val="lv-LV"/>
        </w:rPr>
        <w:t xml:space="preserve">* (x / y) = z, kur </w:t>
      </w:r>
    </w:p>
    <w:p w:rsidR="00E62A9F" w:rsidRPr="00697960" w:rsidRDefault="00554031" w:rsidP="00E62A9F">
      <w:pPr>
        <w:ind w:left="1134" w:right="34"/>
        <w:rPr>
          <w:color w:val="000000"/>
          <w:lang w:val="lv-LV"/>
        </w:rPr>
      </w:pPr>
      <w:r>
        <w:rPr>
          <w:color w:val="000000"/>
          <w:lang w:val="lv-LV"/>
        </w:rPr>
        <w:t>46</w:t>
      </w:r>
      <w:r w:rsidRPr="00697960">
        <w:rPr>
          <w:color w:val="000000"/>
          <w:lang w:val="lv-LV"/>
        </w:rPr>
        <w:t xml:space="preserve"> </w:t>
      </w:r>
      <w:r w:rsidR="00E62A9F" w:rsidRPr="00697960">
        <w:rPr>
          <w:color w:val="000000"/>
          <w:lang w:val="lv-LV"/>
        </w:rPr>
        <w:t>– maksimāli iespējamais punktu skaits;</w:t>
      </w:r>
    </w:p>
    <w:p w:rsidR="00E62A9F" w:rsidRPr="00697960" w:rsidRDefault="00E62A9F" w:rsidP="00E62A9F">
      <w:pPr>
        <w:ind w:left="1134" w:right="34"/>
        <w:rPr>
          <w:color w:val="000000"/>
          <w:lang w:val="lv-LV"/>
        </w:rPr>
      </w:pPr>
      <w:r w:rsidRPr="00697960">
        <w:rPr>
          <w:color w:val="000000"/>
          <w:lang w:val="lv-LV"/>
        </w:rPr>
        <w:t>x – vislētākā piedāvājuma cena;</w:t>
      </w:r>
    </w:p>
    <w:p w:rsidR="00E62A9F" w:rsidRPr="00697960" w:rsidRDefault="00E62A9F" w:rsidP="00E62A9F">
      <w:pPr>
        <w:ind w:left="1134" w:right="34"/>
        <w:rPr>
          <w:color w:val="000000"/>
          <w:lang w:val="lv-LV"/>
        </w:rPr>
      </w:pPr>
      <w:r w:rsidRPr="00697960">
        <w:rPr>
          <w:color w:val="000000"/>
          <w:lang w:val="lv-LV"/>
        </w:rPr>
        <w:t>y – piedāvājuma cena, kuram aprēķina punktus;</w:t>
      </w:r>
    </w:p>
    <w:p w:rsidR="00E62A9F" w:rsidRPr="00697960" w:rsidRDefault="00E62A9F" w:rsidP="00E62A9F">
      <w:pPr>
        <w:ind w:left="1134" w:right="34"/>
        <w:rPr>
          <w:color w:val="000000"/>
          <w:lang w:val="lv-LV"/>
        </w:rPr>
      </w:pPr>
      <w:r w:rsidRPr="00697960">
        <w:rPr>
          <w:color w:val="000000"/>
          <w:lang w:val="lv-LV"/>
        </w:rPr>
        <w:t>z – attiecīgajam piedāvājumam piešķirtie punkti.</w:t>
      </w:r>
    </w:p>
    <w:p w:rsidR="00E62A9F" w:rsidRPr="00697960" w:rsidRDefault="00E62A9F" w:rsidP="004F7A45">
      <w:pPr>
        <w:pStyle w:val="BlockText"/>
        <w:numPr>
          <w:ilvl w:val="2"/>
          <w:numId w:val="25"/>
        </w:numPr>
        <w:tabs>
          <w:tab w:val="clear" w:pos="3420"/>
          <w:tab w:val="left" w:pos="1080"/>
        </w:tabs>
        <w:rPr>
          <w:sz w:val="24"/>
          <w:u w:val="single"/>
        </w:rPr>
      </w:pPr>
      <w:r w:rsidRPr="00697960">
        <w:rPr>
          <w:b/>
          <w:sz w:val="24"/>
        </w:rPr>
        <w:t>P2</w:t>
      </w:r>
      <w:r w:rsidR="00CD7996">
        <w:rPr>
          <w:b/>
          <w:sz w:val="24"/>
        </w:rPr>
        <w:t xml:space="preserve"> </w:t>
      </w:r>
      <w:r w:rsidRPr="00697960">
        <w:rPr>
          <w:sz w:val="24"/>
        </w:rPr>
        <w:t>-</w:t>
      </w:r>
      <w:r w:rsidR="00CD7996">
        <w:rPr>
          <w:sz w:val="24"/>
        </w:rPr>
        <w:t xml:space="preserve"> </w:t>
      </w:r>
      <w:r w:rsidRPr="00697960">
        <w:rPr>
          <w:sz w:val="24"/>
        </w:rPr>
        <w:t xml:space="preserve">vērtēšanas kritērijs: Apdrošināšanas pakalpojuma kvalitāte (ierobežojumi un priekšrocības) </w:t>
      </w:r>
      <w:r w:rsidRPr="00697960">
        <w:rPr>
          <w:b/>
          <w:sz w:val="24"/>
          <w:u w:val="single"/>
        </w:rPr>
        <w:t xml:space="preserve">veselības apdrošināšanas </w:t>
      </w:r>
      <w:r w:rsidR="00697960">
        <w:rPr>
          <w:b/>
          <w:sz w:val="24"/>
          <w:u w:val="single"/>
        </w:rPr>
        <w:t>P</w:t>
      </w:r>
      <w:r w:rsidR="00406F0F" w:rsidRPr="00697960">
        <w:rPr>
          <w:b/>
          <w:sz w:val="24"/>
          <w:u w:val="single"/>
        </w:rPr>
        <w:t>amat</w:t>
      </w:r>
      <w:r w:rsidRPr="00697960">
        <w:rPr>
          <w:b/>
          <w:sz w:val="24"/>
          <w:u w:val="single"/>
        </w:rPr>
        <w:t>programmai</w:t>
      </w:r>
      <w:r w:rsidRPr="00697960">
        <w:rPr>
          <w:sz w:val="24"/>
        </w:rPr>
        <w:t xml:space="preserve"> (Tehnisk</w:t>
      </w:r>
      <w:r w:rsidR="00406F0F" w:rsidRPr="00697960">
        <w:rPr>
          <w:sz w:val="24"/>
        </w:rPr>
        <w:t>ās specifikācijas 14.1.</w:t>
      </w:r>
      <w:r w:rsidRPr="00697960">
        <w:rPr>
          <w:sz w:val="24"/>
        </w:rPr>
        <w:t xml:space="preserve"> punkts, maksimālais iegūstamais punktu skaits </w:t>
      </w:r>
      <w:r w:rsidR="00406F0F" w:rsidRPr="00697960">
        <w:rPr>
          <w:sz w:val="24"/>
        </w:rPr>
        <w:t>16</w:t>
      </w:r>
      <w:r w:rsidRPr="00697960">
        <w:rPr>
          <w:sz w:val="24"/>
        </w:rPr>
        <w:t xml:space="preserve"> punkti)</w:t>
      </w:r>
      <w:r w:rsidRPr="00697960">
        <w:rPr>
          <w:sz w:val="24"/>
          <w:u w:val="single"/>
        </w:rPr>
        <w:t>:</w:t>
      </w:r>
    </w:p>
    <w:p w:rsidR="00E62A9F" w:rsidRPr="00697960" w:rsidRDefault="00E62A9F" w:rsidP="00E62A9F">
      <w:pPr>
        <w:pStyle w:val="BlockText"/>
        <w:tabs>
          <w:tab w:val="clear" w:pos="1260"/>
          <w:tab w:val="clear" w:pos="3420"/>
          <w:tab w:val="left" w:pos="1080"/>
        </w:tabs>
        <w:ind w:left="1080" w:firstLine="0"/>
        <w:rPr>
          <w:sz w:val="24"/>
        </w:rPr>
      </w:pPr>
      <w:r w:rsidRPr="00697960">
        <w:rPr>
          <w:sz w:val="24"/>
        </w:rPr>
        <w:t>Apdrošināšanas pakalpojuma kvalitāte tiek vērtēta</w:t>
      </w:r>
      <w:r w:rsidR="008A0BD6">
        <w:rPr>
          <w:sz w:val="24"/>
        </w:rPr>
        <w:t>,</w:t>
      </w:r>
      <w:r w:rsidRPr="00697960">
        <w:rPr>
          <w:sz w:val="24"/>
        </w:rPr>
        <w:t xml:space="preserve"> ievērojot pretendenta iesniegtajos apdrošināšanas noteikumos un piedāvātajās programmās iekļautos nosacījumus – ierobežojumus un priekšrocības. Par ierobežojošiem tiks uzskatīti gadījumi un/vai nosacījumi, kas neparedz pakalpojumu apmaksu pilnībā vai daļēji vai satur cita rakstura ierobežojumus, kuri nav pretrunā tehniskajām specifikācijām un tehniskajam piedāvājumam. Par priekšrocībām tiks uzskatīti gadījumi un/vai nosacījumi, kas nodrošina </w:t>
      </w:r>
      <w:r w:rsidR="009F5542" w:rsidRPr="00697960">
        <w:rPr>
          <w:sz w:val="24"/>
        </w:rPr>
        <w:t>P</w:t>
      </w:r>
      <w:r w:rsidRPr="00697960">
        <w:rPr>
          <w:sz w:val="24"/>
        </w:rPr>
        <w:t xml:space="preserve">asūtītājam kvalitatīvāku pakalpojumu. Maksimālais piešķiramo punktu </w:t>
      </w:r>
      <w:r w:rsidRPr="00697960">
        <w:rPr>
          <w:sz w:val="24"/>
        </w:rPr>
        <w:lastRenderedPageBreak/>
        <w:t xml:space="preserve">skaits – </w:t>
      </w:r>
      <w:r w:rsidRPr="00697960">
        <w:rPr>
          <w:b/>
          <w:sz w:val="24"/>
        </w:rPr>
        <w:t>16</w:t>
      </w:r>
      <w:r w:rsidRPr="00697960">
        <w:rPr>
          <w:sz w:val="24"/>
        </w:rPr>
        <w:t xml:space="preserve"> punkti. Vērtējot Pretendentu piedāvājumus</w:t>
      </w:r>
      <w:r w:rsidR="008A0BD6">
        <w:rPr>
          <w:sz w:val="24"/>
        </w:rPr>
        <w:t>,</w:t>
      </w:r>
      <w:r w:rsidRPr="00697960">
        <w:rPr>
          <w:sz w:val="24"/>
        </w:rPr>
        <w:t xml:space="preserve"> punktus piešķir, ievērojot katra ierobežojuma vai priekšrocības būtiskumu, par vienādiem vai līdzīgiem nosacījumiem piešķir</w:t>
      </w:r>
      <w:r w:rsidR="00406F0F" w:rsidRPr="00697960">
        <w:rPr>
          <w:sz w:val="24"/>
        </w:rPr>
        <w:t>ot</w:t>
      </w:r>
      <w:r w:rsidRPr="00697960">
        <w:rPr>
          <w:sz w:val="24"/>
        </w:rPr>
        <w:t xml:space="preserve"> vienādu punktu skaitu.</w:t>
      </w:r>
      <w:r w:rsidR="00406F0F" w:rsidRPr="00697960">
        <w:rPr>
          <w:sz w:val="24"/>
        </w:rPr>
        <w:t xml:space="preserve"> Kritērija ietvaros par ierobežojumiem punkti tiek samazināti, par priekšrocībām – piešķirti.</w:t>
      </w:r>
      <w:r w:rsidRPr="00697960">
        <w:rPr>
          <w:sz w:val="24"/>
        </w:rPr>
        <w:t xml:space="preserve"> </w:t>
      </w:r>
    </w:p>
    <w:p w:rsidR="00E62A9F" w:rsidRPr="00697960" w:rsidRDefault="00E62A9F" w:rsidP="004F7A45">
      <w:pPr>
        <w:pStyle w:val="NormalWeb"/>
        <w:numPr>
          <w:ilvl w:val="2"/>
          <w:numId w:val="25"/>
        </w:numPr>
        <w:tabs>
          <w:tab w:val="center" w:pos="1701"/>
        </w:tabs>
        <w:overflowPunct/>
        <w:autoSpaceDE/>
        <w:autoSpaceDN/>
        <w:adjustRightInd/>
        <w:spacing w:before="0" w:after="0"/>
        <w:ind w:right="34"/>
        <w:jc w:val="both"/>
        <w:textAlignment w:val="auto"/>
        <w:rPr>
          <w:color w:val="000000"/>
          <w:szCs w:val="24"/>
          <w:lang w:val="lv-LV"/>
        </w:rPr>
      </w:pPr>
      <w:r w:rsidRPr="00697960">
        <w:rPr>
          <w:b/>
          <w:szCs w:val="24"/>
          <w:lang w:val="lv-LV"/>
        </w:rPr>
        <w:t>P3</w:t>
      </w:r>
      <w:r w:rsidR="00CD7996">
        <w:rPr>
          <w:b/>
          <w:szCs w:val="24"/>
          <w:lang w:val="lv-LV"/>
        </w:rPr>
        <w:t xml:space="preserve"> </w:t>
      </w:r>
      <w:r w:rsidRPr="00697960">
        <w:rPr>
          <w:szCs w:val="24"/>
          <w:lang w:val="lv-LV"/>
        </w:rPr>
        <w:t>-</w:t>
      </w:r>
      <w:r w:rsidR="00CD7996">
        <w:rPr>
          <w:szCs w:val="24"/>
          <w:lang w:val="lv-LV"/>
        </w:rPr>
        <w:t xml:space="preserve"> </w:t>
      </w:r>
      <w:r w:rsidRPr="00697960">
        <w:rPr>
          <w:szCs w:val="24"/>
          <w:lang w:val="lv-LV"/>
        </w:rPr>
        <w:t xml:space="preserve">Vērtēšanas kritērijs: </w:t>
      </w:r>
      <w:r w:rsidRPr="00697960">
        <w:rPr>
          <w:lang w:val="lv-LV"/>
        </w:rPr>
        <w:t xml:space="preserve">Apdrošinājuma summa pakalpojumiem </w:t>
      </w:r>
      <w:r w:rsidRPr="00697960">
        <w:rPr>
          <w:b/>
          <w:u w:val="single"/>
          <w:lang w:val="lv-LV"/>
        </w:rPr>
        <w:t>Veselī</w:t>
      </w:r>
      <w:r w:rsidR="00E33AD2" w:rsidRPr="00697960">
        <w:rPr>
          <w:b/>
          <w:u w:val="single"/>
          <w:lang w:val="lv-LV"/>
        </w:rPr>
        <w:t xml:space="preserve">bas apdrošināšanas </w:t>
      </w:r>
      <w:r w:rsidR="00697960" w:rsidRPr="00697960">
        <w:rPr>
          <w:b/>
          <w:u w:val="single"/>
          <w:lang w:val="lv-LV"/>
        </w:rPr>
        <w:t>Pamat</w:t>
      </w:r>
      <w:r w:rsidR="00E33AD2" w:rsidRPr="00697960">
        <w:rPr>
          <w:b/>
          <w:u w:val="single"/>
          <w:lang w:val="lv-LV"/>
        </w:rPr>
        <w:t>programma</w:t>
      </w:r>
      <w:r w:rsidR="00697960">
        <w:rPr>
          <w:b/>
          <w:u w:val="single"/>
          <w:lang w:val="lv-LV"/>
        </w:rPr>
        <w:t>i</w:t>
      </w:r>
      <w:r w:rsidR="00E33AD2" w:rsidRPr="00697960">
        <w:rPr>
          <w:b/>
          <w:lang w:val="lv-LV"/>
        </w:rPr>
        <w:t xml:space="preserve"> </w:t>
      </w:r>
      <w:r w:rsidRPr="00697960">
        <w:rPr>
          <w:lang w:val="lv-LV"/>
        </w:rPr>
        <w:t>(Tehniskās specifikācijas 14.1. punkts)</w:t>
      </w:r>
      <w:r w:rsidRPr="00697960">
        <w:rPr>
          <w:szCs w:val="24"/>
          <w:lang w:val="lv-LV"/>
        </w:rPr>
        <w:t xml:space="preserve">. </w:t>
      </w:r>
      <w:r w:rsidRPr="00697960">
        <w:rPr>
          <w:color w:val="000000"/>
          <w:szCs w:val="24"/>
          <w:lang w:val="lv-LV"/>
        </w:rPr>
        <w:t>Piedāvājumam ar lielāko apdrošinājuma summu pakalpojumiem tiek piešķir</w:t>
      </w:r>
      <w:r w:rsidR="00697960" w:rsidRPr="00697960">
        <w:rPr>
          <w:color w:val="000000"/>
          <w:szCs w:val="24"/>
          <w:lang w:val="lv-LV"/>
        </w:rPr>
        <w:t>ts maksimālais punktu skaits – 10</w:t>
      </w:r>
      <w:r w:rsidRPr="00697960">
        <w:rPr>
          <w:color w:val="000000"/>
          <w:szCs w:val="24"/>
          <w:lang w:val="lv-LV"/>
        </w:rPr>
        <w:t xml:space="preserve"> punkti</w:t>
      </w:r>
      <w:r w:rsidRPr="00697960">
        <w:rPr>
          <w:b/>
          <w:color w:val="000000"/>
          <w:szCs w:val="24"/>
          <w:lang w:val="lv-LV"/>
        </w:rPr>
        <w:t>.</w:t>
      </w:r>
      <w:r w:rsidRPr="00697960">
        <w:rPr>
          <w:color w:val="000000"/>
          <w:szCs w:val="24"/>
          <w:lang w:val="lv-LV"/>
        </w:rPr>
        <w:t xml:space="preserve"> Punkti pārējiem summu piedāvājumiem tiek aprēķināti pēc formulas:</w:t>
      </w:r>
    </w:p>
    <w:p w:rsidR="00E62A9F" w:rsidRPr="00697960" w:rsidRDefault="00697960" w:rsidP="00E62A9F">
      <w:pPr>
        <w:ind w:left="1134" w:right="34"/>
        <w:rPr>
          <w:color w:val="000000"/>
          <w:lang w:val="lv-LV"/>
        </w:rPr>
      </w:pPr>
      <w:r w:rsidRPr="00697960">
        <w:rPr>
          <w:color w:val="000000"/>
          <w:lang w:val="lv-LV"/>
        </w:rPr>
        <w:t>10</w:t>
      </w:r>
      <w:r w:rsidR="00E62A9F" w:rsidRPr="00697960">
        <w:rPr>
          <w:color w:val="000000"/>
          <w:lang w:val="lv-LV"/>
        </w:rPr>
        <w:t xml:space="preserve"> * (x / y) = z, kur </w:t>
      </w:r>
    </w:p>
    <w:p w:rsidR="00E62A9F" w:rsidRPr="00697960" w:rsidRDefault="00E62A9F" w:rsidP="00E62A9F">
      <w:pPr>
        <w:ind w:left="1134" w:right="34"/>
        <w:rPr>
          <w:color w:val="000000"/>
          <w:lang w:val="lv-LV"/>
        </w:rPr>
      </w:pPr>
      <w:r w:rsidRPr="00697960">
        <w:rPr>
          <w:color w:val="000000"/>
          <w:lang w:val="lv-LV"/>
        </w:rPr>
        <w:t>4 – maksimāli iespējamais punktu skaits;</w:t>
      </w:r>
    </w:p>
    <w:p w:rsidR="00E62A9F" w:rsidRPr="00697960" w:rsidRDefault="00E62A9F" w:rsidP="00E62A9F">
      <w:pPr>
        <w:ind w:left="1134" w:right="34"/>
        <w:rPr>
          <w:color w:val="000000"/>
          <w:lang w:val="lv-LV"/>
        </w:rPr>
      </w:pPr>
      <w:r w:rsidRPr="00697960">
        <w:rPr>
          <w:color w:val="000000"/>
          <w:lang w:val="lv-LV"/>
        </w:rPr>
        <w:t>x – mazākā piedāvātā apdrošinājuma summa;</w:t>
      </w:r>
    </w:p>
    <w:p w:rsidR="00E62A9F" w:rsidRPr="00697960" w:rsidRDefault="00E62A9F" w:rsidP="00E62A9F">
      <w:pPr>
        <w:ind w:left="1134" w:right="34"/>
        <w:rPr>
          <w:color w:val="000000"/>
          <w:lang w:val="lv-LV"/>
        </w:rPr>
      </w:pPr>
      <w:r w:rsidRPr="00697960">
        <w:rPr>
          <w:color w:val="000000"/>
          <w:lang w:val="lv-LV"/>
        </w:rPr>
        <w:t>y – apdrošinājuma summa piedāvājumam, kuram aprēķina punktus;</w:t>
      </w:r>
    </w:p>
    <w:p w:rsidR="00E62A9F" w:rsidRPr="00697960" w:rsidRDefault="00E62A9F" w:rsidP="00E62A9F">
      <w:pPr>
        <w:ind w:left="1134" w:right="34"/>
        <w:rPr>
          <w:color w:val="000000"/>
          <w:lang w:val="lv-LV"/>
        </w:rPr>
      </w:pPr>
      <w:r w:rsidRPr="00697960">
        <w:rPr>
          <w:color w:val="000000"/>
          <w:lang w:val="lv-LV"/>
        </w:rPr>
        <w:t>z – attiecīgajam piedāvājumam piešķirtie punkti.</w:t>
      </w:r>
    </w:p>
    <w:p w:rsidR="00E62A9F" w:rsidRPr="00697960" w:rsidRDefault="00E62A9F" w:rsidP="004F7A45">
      <w:pPr>
        <w:pStyle w:val="NormalWeb"/>
        <w:numPr>
          <w:ilvl w:val="2"/>
          <w:numId w:val="25"/>
        </w:numPr>
        <w:overflowPunct/>
        <w:autoSpaceDE/>
        <w:autoSpaceDN/>
        <w:adjustRightInd/>
        <w:spacing w:before="0" w:after="0"/>
        <w:ind w:right="34"/>
        <w:jc w:val="both"/>
        <w:textAlignment w:val="auto"/>
        <w:rPr>
          <w:color w:val="000000"/>
          <w:szCs w:val="24"/>
          <w:lang w:val="lv-LV"/>
        </w:rPr>
      </w:pPr>
      <w:r w:rsidRPr="00697960">
        <w:rPr>
          <w:b/>
          <w:color w:val="000000"/>
          <w:szCs w:val="24"/>
          <w:lang w:val="lv-LV"/>
        </w:rPr>
        <w:t>P4</w:t>
      </w:r>
      <w:r w:rsidR="00CD7996">
        <w:rPr>
          <w:b/>
          <w:color w:val="000000"/>
          <w:szCs w:val="24"/>
          <w:lang w:val="lv-LV"/>
        </w:rPr>
        <w:t xml:space="preserve"> </w:t>
      </w:r>
      <w:r w:rsidRPr="00697960">
        <w:rPr>
          <w:color w:val="000000"/>
          <w:szCs w:val="24"/>
          <w:lang w:val="lv-LV"/>
        </w:rPr>
        <w:t>-</w:t>
      </w:r>
      <w:r w:rsidR="00CD7996">
        <w:rPr>
          <w:color w:val="000000"/>
          <w:szCs w:val="24"/>
          <w:lang w:val="lv-LV"/>
        </w:rPr>
        <w:t xml:space="preserve"> </w:t>
      </w:r>
      <w:r w:rsidRPr="00697960">
        <w:rPr>
          <w:color w:val="000000"/>
          <w:szCs w:val="24"/>
          <w:lang w:val="lv-LV"/>
        </w:rPr>
        <w:t xml:space="preserve">Vērtēšanas kritērijs: </w:t>
      </w:r>
      <w:r w:rsidRPr="00697960">
        <w:rPr>
          <w:lang w:val="lv-LV"/>
        </w:rPr>
        <w:t>Ar saņemto pakalpojumu saistīto izdevumu kompensācijas ierobežojumi un nosacījumi</w:t>
      </w:r>
      <w:r w:rsidRPr="00697960">
        <w:rPr>
          <w:color w:val="000000"/>
          <w:szCs w:val="24"/>
          <w:lang w:val="lv-LV"/>
        </w:rPr>
        <w:t>:</w:t>
      </w:r>
    </w:p>
    <w:p w:rsidR="00E62A9F" w:rsidRPr="00697960" w:rsidRDefault="00E62A9F" w:rsidP="00922C69">
      <w:pPr>
        <w:tabs>
          <w:tab w:val="left" w:pos="540"/>
          <w:tab w:val="left" w:pos="1134"/>
          <w:tab w:val="left" w:pos="1800"/>
        </w:tabs>
        <w:ind w:left="1134" w:right="34"/>
        <w:jc w:val="both"/>
        <w:rPr>
          <w:lang w:val="lv-LV"/>
        </w:rPr>
      </w:pPr>
      <w:r w:rsidRPr="00697960">
        <w:rPr>
          <w:lang w:val="lv-LV"/>
        </w:rPr>
        <w:t xml:space="preserve">Šis kritērijs tiek vērtēts atbilstoši Pretendenta iesniegtajam ar apdrošinātās personas saņemto ārstniecības pakalpojumu saistīto izdevumu kompensācijas aprakstam, tajā iekļautajiem ar pakalpojumu iegādi saistīto izdevumu kompensācijas ierobežojumiem vai priekšrocībām. Maksimālais piešķiramo punktu skaits – </w:t>
      </w:r>
      <w:r w:rsidRPr="00697960">
        <w:rPr>
          <w:b/>
          <w:lang w:val="lv-LV"/>
        </w:rPr>
        <w:t>4</w:t>
      </w:r>
      <w:r w:rsidRPr="00697960">
        <w:rPr>
          <w:lang w:val="lv-LV"/>
        </w:rPr>
        <w:t xml:space="preserve"> punkti. Vērtējot Pretendentu piedāvājumus</w:t>
      </w:r>
      <w:r w:rsidR="008A0BD6">
        <w:rPr>
          <w:lang w:val="lv-LV"/>
        </w:rPr>
        <w:t>,</w:t>
      </w:r>
      <w:r w:rsidRPr="00697960">
        <w:rPr>
          <w:lang w:val="lv-LV"/>
        </w:rPr>
        <w:t xml:space="preserve"> punktus piešķir, ievērojot katra ierobežojuma vai priekšrocības būtiskumu, par vienādiem vai līdzīgiem nosacījumiem piešķir vienādu punktu skaitu.</w:t>
      </w:r>
      <w:r w:rsidR="00697960" w:rsidRPr="00697960">
        <w:rPr>
          <w:lang w:val="lv-LV"/>
        </w:rPr>
        <w:t xml:space="preserve"> Kritērija ietvaros par ierobežojumiem punkti tiek samazināti, par priekšrocībām – piešķirti.</w:t>
      </w:r>
    </w:p>
    <w:p w:rsidR="00E62A9F" w:rsidRPr="00697960" w:rsidRDefault="00E62A9F" w:rsidP="004F7A45">
      <w:pPr>
        <w:numPr>
          <w:ilvl w:val="2"/>
          <w:numId w:val="25"/>
        </w:numPr>
        <w:tabs>
          <w:tab w:val="left" w:pos="1080"/>
        </w:tabs>
        <w:ind w:right="34"/>
        <w:jc w:val="both"/>
        <w:rPr>
          <w:lang w:val="lv-LV"/>
        </w:rPr>
      </w:pPr>
      <w:r w:rsidRPr="00697960">
        <w:rPr>
          <w:b/>
          <w:lang w:val="lv-LV"/>
        </w:rPr>
        <w:t xml:space="preserve"> P5</w:t>
      </w:r>
      <w:r w:rsidR="00CD7996">
        <w:rPr>
          <w:b/>
          <w:lang w:val="lv-LV"/>
        </w:rPr>
        <w:t xml:space="preserve"> </w:t>
      </w:r>
      <w:r w:rsidRPr="00697960">
        <w:rPr>
          <w:lang w:val="lv-LV"/>
        </w:rPr>
        <w:t xml:space="preserve">- </w:t>
      </w:r>
      <w:r w:rsidRPr="00697960">
        <w:rPr>
          <w:color w:val="000000"/>
          <w:lang w:val="lv-LV"/>
        </w:rPr>
        <w:t>Vērtēšanas kritērijs</w:t>
      </w:r>
      <w:r w:rsidRPr="00697960">
        <w:rPr>
          <w:lang w:val="lv-LV"/>
        </w:rPr>
        <w:t>: Ārstniecība</w:t>
      </w:r>
      <w:r w:rsidR="00EF43CE" w:rsidRPr="00697960">
        <w:rPr>
          <w:lang w:val="lv-LV"/>
        </w:rPr>
        <w:t xml:space="preserve">s līgumorganizāciju skaits Rīgā, </w:t>
      </w:r>
      <w:r w:rsidRPr="00697960">
        <w:rPr>
          <w:lang w:val="lv-LV"/>
        </w:rPr>
        <w:t>Jelgavā, Daugavpilī, Rēzeknē, Tukumā, Ogrē un Jēkabpilī.</w:t>
      </w:r>
    </w:p>
    <w:p w:rsidR="00E62A9F" w:rsidRPr="00697960" w:rsidRDefault="00E62A9F" w:rsidP="00E62A9F">
      <w:pPr>
        <w:pStyle w:val="Default"/>
        <w:tabs>
          <w:tab w:val="left" w:pos="1134"/>
        </w:tabs>
        <w:ind w:left="1134"/>
        <w:jc w:val="both"/>
        <w:rPr>
          <w:color w:val="auto"/>
        </w:rPr>
      </w:pPr>
      <w:r w:rsidRPr="00697960">
        <w:rPr>
          <w:color w:val="auto"/>
        </w:rPr>
        <w:t xml:space="preserve">Ārstniecības līgumorganizāciju skaita vērtēšanai izmanto Pretendenta iesniegto līgumorganizāciju sarakstu. </w:t>
      </w:r>
    </w:p>
    <w:p w:rsidR="00E62A9F" w:rsidRPr="00697960" w:rsidRDefault="00E62A9F" w:rsidP="00E62A9F">
      <w:pPr>
        <w:pStyle w:val="Default"/>
        <w:tabs>
          <w:tab w:val="left" w:pos="1134"/>
        </w:tabs>
        <w:ind w:left="1134"/>
        <w:jc w:val="both"/>
        <w:rPr>
          <w:color w:val="auto"/>
        </w:rPr>
      </w:pPr>
      <w:r w:rsidRPr="00697960">
        <w:rPr>
          <w:color w:val="auto"/>
        </w:rPr>
        <w:t>Maksimālo punktu skaitu – 4 punktus iegūst piedāvājums, kurā norādīts visvairāk ārstniecības līgumorganizāciju Rīgā</w:t>
      </w:r>
      <w:r w:rsidR="00EF43CE" w:rsidRPr="00697960">
        <w:rPr>
          <w:color w:val="auto"/>
        </w:rPr>
        <w:t xml:space="preserve">, </w:t>
      </w:r>
      <w:r w:rsidRPr="00697960">
        <w:t>Jelgavā, Daugavpilī, Rēzeknē, Tukumā, Ogrē un Jēkabpilī</w:t>
      </w:r>
      <w:r w:rsidRPr="00697960">
        <w:rPr>
          <w:color w:val="auto"/>
        </w:rPr>
        <w:t>. Pārējo piedāvājumu punktu skaits tiek aprēķināts proporcionāli pēc sekojošas formulas:</w:t>
      </w:r>
    </w:p>
    <w:p w:rsidR="00E62A9F" w:rsidRPr="00697960" w:rsidRDefault="00E62A9F" w:rsidP="00E62A9F">
      <w:pPr>
        <w:ind w:left="1134" w:right="34"/>
        <w:rPr>
          <w:color w:val="000000"/>
        </w:rPr>
      </w:pPr>
      <w:r w:rsidRPr="00697960">
        <w:rPr>
          <w:color w:val="000000"/>
        </w:rPr>
        <w:t xml:space="preserve">4 * (x / y) = z, </w:t>
      </w:r>
      <w:proofErr w:type="spellStart"/>
      <w:r w:rsidRPr="00697960">
        <w:rPr>
          <w:color w:val="000000"/>
        </w:rPr>
        <w:t>kur</w:t>
      </w:r>
      <w:proofErr w:type="spellEnd"/>
      <w:r w:rsidRPr="00697960">
        <w:rPr>
          <w:color w:val="000000"/>
        </w:rPr>
        <w:t xml:space="preserve"> </w:t>
      </w:r>
    </w:p>
    <w:p w:rsidR="00E62A9F" w:rsidRPr="00697960" w:rsidRDefault="00E62A9F" w:rsidP="00E62A9F">
      <w:pPr>
        <w:ind w:left="1134" w:right="34"/>
        <w:rPr>
          <w:color w:val="000000"/>
          <w:lang w:val="lv-LV"/>
        </w:rPr>
      </w:pPr>
      <w:r w:rsidRPr="00697960">
        <w:rPr>
          <w:color w:val="000000"/>
          <w:lang w:val="lv-LV"/>
        </w:rPr>
        <w:t>4 – maksimāli iespējamais punktu skaits;</w:t>
      </w:r>
    </w:p>
    <w:p w:rsidR="00E62A9F" w:rsidRPr="00697960" w:rsidRDefault="00E62A9F" w:rsidP="00E62A9F">
      <w:pPr>
        <w:ind w:left="1134" w:right="34"/>
        <w:rPr>
          <w:color w:val="000000"/>
          <w:lang w:val="lv-LV"/>
        </w:rPr>
      </w:pPr>
      <w:r w:rsidRPr="00697960">
        <w:rPr>
          <w:color w:val="000000"/>
          <w:lang w:val="lv-LV"/>
        </w:rPr>
        <w:t>x – piedāvājums, kuram aprēķina punktus;</w:t>
      </w:r>
    </w:p>
    <w:p w:rsidR="00E62A9F" w:rsidRPr="00697960" w:rsidRDefault="00E62A9F" w:rsidP="00E62A9F">
      <w:pPr>
        <w:ind w:left="1134" w:right="34"/>
        <w:rPr>
          <w:color w:val="000000"/>
          <w:lang w:val="lv-LV"/>
        </w:rPr>
      </w:pPr>
      <w:r w:rsidRPr="00697960">
        <w:rPr>
          <w:color w:val="000000"/>
          <w:lang w:val="lv-LV"/>
        </w:rPr>
        <w:t>y – piedāvājums ar vislielāko līgumorganizāciju skaitu;</w:t>
      </w:r>
    </w:p>
    <w:p w:rsidR="00E62A9F" w:rsidRPr="00697960" w:rsidRDefault="00E62A9F" w:rsidP="00E62A9F">
      <w:pPr>
        <w:ind w:left="1134" w:right="34"/>
        <w:rPr>
          <w:color w:val="000000"/>
          <w:lang w:val="lv-LV"/>
        </w:rPr>
      </w:pPr>
      <w:r w:rsidRPr="00697960">
        <w:rPr>
          <w:color w:val="000000"/>
          <w:lang w:val="lv-LV"/>
        </w:rPr>
        <w:t xml:space="preserve">z – </w:t>
      </w:r>
      <w:r w:rsidRPr="00697960">
        <w:rPr>
          <w:lang w:val="lv-LV"/>
        </w:rPr>
        <w:t>attiecīgajam piedāvājumam piešķirtie punkti</w:t>
      </w:r>
      <w:r w:rsidRPr="00697960">
        <w:rPr>
          <w:color w:val="000000"/>
          <w:lang w:val="lv-LV"/>
        </w:rPr>
        <w:t>.</w:t>
      </w:r>
    </w:p>
    <w:p w:rsidR="00E62A9F" w:rsidRPr="00697960" w:rsidRDefault="00697960" w:rsidP="004F7A45">
      <w:pPr>
        <w:pStyle w:val="NormalWeb"/>
        <w:numPr>
          <w:ilvl w:val="2"/>
          <w:numId w:val="25"/>
        </w:numPr>
        <w:overflowPunct/>
        <w:autoSpaceDE/>
        <w:autoSpaceDN/>
        <w:adjustRightInd/>
        <w:spacing w:before="0" w:after="0"/>
        <w:ind w:right="34"/>
        <w:jc w:val="both"/>
        <w:textAlignment w:val="auto"/>
        <w:rPr>
          <w:szCs w:val="24"/>
          <w:lang w:val="lv-LV"/>
        </w:rPr>
      </w:pPr>
      <w:r w:rsidRPr="00697960">
        <w:rPr>
          <w:b/>
          <w:color w:val="000000"/>
          <w:szCs w:val="24"/>
          <w:lang w:val="lv-LV"/>
        </w:rPr>
        <w:t>P6</w:t>
      </w:r>
      <w:r w:rsidR="00E62A9F" w:rsidRPr="00697960">
        <w:rPr>
          <w:b/>
          <w:color w:val="000000"/>
          <w:szCs w:val="24"/>
          <w:lang w:val="lv-LV"/>
        </w:rPr>
        <w:t xml:space="preserve"> </w:t>
      </w:r>
      <w:r w:rsidR="00E62A9F" w:rsidRPr="00697960">
        <w:rPr>
          <w:color w:val="000000"/>
          <w:szCs w:val="24"/>
          <w:lang w:val="lv-LV"/>
        </w:rPr>
        <w:t>-</w:t>
      </w:r>
      <w:r w:rsidR="00CD7996">
        <w:rPr>
          <w:color w:val="000000"/>
          <w:szCs w:val="24"/>
          <w:lang w:val="lv-LV"/>
        </w:rPr>
        <w:t xml:space="preserve"> </w:t>
      </w:r>
      <w:r w:rsidR="00E62A9F" w:rsidRPr="00697960">
        <w:rPr>
          <w:color w:val="000000"/>
          <w:szCs w:val="24"/>
          <w:lang w:val="lv-LV"/>
        </w:rPr>
        <w:t xml:space="preserve">Vērtēšanas kritērijs: </w:t>
      </w:r>
      <w:r w:rsidR="00E62A9F" w:rsidRPr="00697960">
        <w:rPr>
          <w:szCs w:val="24"/>
          <w:lang w:val="lv-LV"/>
        </w:rPr>
        <w:t xml:space="preserve">Medikamentu iegāde ar 50% atlaidi, limits ne mazāk kā 220,00EUR Pēc cenas vislētākais veselības apdrošināšanas piedāvājums tiek novērtēts ar maksimālo punktu skaitu – </w:t>
      </w:r>
      <w:r w:rsidR="00E62A9F" w:rsidRPr="00697960">
        <w:rPr>
          <w:b/>
          <w:szCs w:val="24"/>
          <w:lang w:val="lv-LV"/>
        </w:rPr>
        <w:t xml:space="preserve">4 </w:t>
      </w:r>
      <w:r w:rsidR="00E62A9F" w:rsidRPr="00697960">
        <w:rPr>
          <w:szCs w:val="24"/>
          <w:lang w:val="lv-LV"/>
        </w:rPr>
        <w:t>punkti. Pārējo piedāvājumu cenām punkti tiek aprēķināti pēc formulas:</w:t>
      </w:r>
    </w:p>
    <w:p w:rsidR="00E62A9F" w:rsidRPr="00697960" w:rsidRDefault="00E62A9F" w:rsidP="00E62A9F">
      <w:pPr>
        <w:ind w:left="1134" w:right="34"/>
        <w:rPr>
          <w:lang w:val="lv-LV"/>
        </w:rPr>
      </w:pPr>
      <w:r w:rsidRPr="00697960">
        <w:rPr>
          <w:lang w:val="lv-LV"/>
        </w:rPr>
        <w:t xml:space="preserve">4 * (x / y) = z, kur </w:t>
      </w:r>
    </w:p>
    <w:p w:rsidR="00E62A9F" w:rsidRPr="00697960" w:rsidRDefault="00E62A9F" w:rsidP="00E62A9F">
      <w:pPr>
        <w:ind w:left="1134" w:right="34"/>
        <w:rPr>
          <w:lang w:val="lv-LV"/>
        </w:rPr>
      </w:pPr>
      <w:r w:rsidRPr="00697960">
        <w:rPr>
          <w:lang w:val="lv-LV"/>
        </w:rPr>
        <w:t>4 – maksimāli iespējamais punktu skaits;</w:t>
      </w:r>
    </w:p>
    <w:p w:rsidR="00E62A9F" w:rsidRPr="00697960" w:rsidRDefault="00E62A9F" w:rsidP="00E62A9F">
      <w:pPr>
        <w:ind w:left="1134" w:right="34"/>
        <w:rPr>
          <w:lang w:val="lv-LV"/>
        </w:rPr>
      </w:pPr>
      <w:r w:rsidRPr="00697960">
        <w:rPr>
          <w:lang w:val="lv-LV"/>
        </w:rPr>
        <w:t>x – vislētākā piedāvājuma cena;</w:t>
      </w:r>
    </w:p>
    <w:p w:rsidR="00E62A9F" w:rsidRPr="00697960" w:rsidRDefault="00E62A9F" w:rsidP="00E62A9F">
      <w:pPr>
        <w:ind w:left="1134" w:right="34"/>
        <w:rPr>
          <w:lang w:val="lv-LV"/>
        </w:rPr>
      </w:pPr>
      <w:r w:rsidRPr="00697960">
        <w:rPr>
          <w:lang w:val="lv-LV"/>
        </w:rPr>
        <w:t>y – piedāvājuma cena, kuram aprēķina punktus;</w:t>
      </w:r>
    </w:p>
    <w:p w:rsidR="00E62A9F" w:rsidRPr="00697960" w:rsidRDefault="00E62A9F" w:rsidP="00E62A9F">
      <w:pPr>
        <w:ind w:left="1134" w:right="34"/>
        <w:rPr>
          <w:lang w:val="lv-LV"/>
        </w:rPr>
      </w:pPr>
      <w:r w:rsidRPr="00697960">
        <w:rPr>
          <w:lang w:val="lv-LV"/>
        </w:rPr>
        <w:t>z – attiecīgajam piedāvājumam piešķirtie punkti.</w:t>
      </w:r>
    </w:p>
    <w:p w:rsidR="00E62A9F" w:rsidRPr="00697960" w:rsidRDefault="00697960" w:rsidP="004F7A45">
      <w:pPr>
        <w:pStyle w:val="NormalWeb"/>
        <w:numPr>
          <w:ilvl w:val="2"/>
          <w:numId w:val="25"/>
        </w:numPr>
        <w:overflowPunct/>
        <w:autoSpaceDE/>
        <w:autoSpaceDN/>
        <w:adjustRightInd/>
        <w:spacing w:before="0" w:after="0"/>
        <w:ind w:right="34"/>
        <w:jc w:val="both"/>
        <w:textAlignment w:val="auto"/>
        <w:rPr>
          <w:szCs w:val="24"/>
          <w:lang w:val="lv-LV"/>
        </w:rPr>
      </w:pPr>
      <w:r w:rsidRPr="00697960">
        <w:rPr>
          <w:b/>
          <w:color w:val="000000"/>
          <w:szCs w:val="24"/>
          <w:lang w:val="lv-LV"/>
        </w:rPr>
        <w:t>P7</w:t>
      </w:r>
      <w:r w:rsidR="00E62A9F" w:rsidRPr="00697960">
        <w:rPr>
          <w:b/>
          <w:color w:val="000000"/>
          <w:szCs w:val="24"/>
          <w:lang w:val="lv-LV"/>
        </w:rPr>
        <w:t xml:space="preserve"> </w:t>
      </w:r>
      <w:r w:rsidR="00E62A9F" w:rsidRPr="00697960">
        <w:rPr>
          <w:color w:val="000000"/>
          <w:szCs w:val="24"/>
          <w:lang w:val="lv-LV"/>
        </w:rPr>
        <w:t>-</w:t>
      </w:r>
      <w:r w:rsidR="00CD7996">
        <w:rPr>
          <w:color w:val="000000"/>
          <w:szCs w:val="24"/>
          <w:lang w:val="lv-LV"/>
        </w:rPr>
        <w:t xml:space="preserve"> </w:t>
      </w:r>
      <w:r w:rsidR="00E62A9F" w:rsidRPr="00697960">
        <w:rPr>
          <w:color w:val="000000"/>
          <w:szCs w:val="24"/>
          <w:lang w:val="lv-LV"/>
        </w:rPr>
        <w:t xml:space="preserve">Vērtēšanas kritērijs: </w:t>
      </w:r>
      <w:r w:rsidR="00E62A9F" w:rsidRPr="00697960">
        <w:rPr>
          <w:bCs/>
          <w:szCs w:val="24"/>
          <w:lang w:val="lv-LV"/>
        </w:rPr>
        <w:t>Zobārstniecības pakalpojumi ar 50% atlaidi un limitu ne mazāk kā 320,00</w:t>
      </w:r>
      <w:r w:rsidR="008A0BD6">
        <w:rPr>
          <w:bCs/>
          <w:szCs w:val="24"/>
          <w:lang w:val="lv-LV"/>
        </w:rPr>
        <w:t xml:space="preserve"> </w:t>
      </w:r>
      <w:r w:rsidR="00E62A9F" w:rsidRPr="00697960">
        <w:rPr>
          <w:bCs/>
          <w:szCs w:val="24"/>
          <w:lang w:val="lv-LV"/>
        </w:rPr>
        <w:t>EUR.</w:t>
      </w:r>
      <w:r w:rsidR="00E62A9F" w:rsidRPr="00697960">
        <w:rPr>
          <w:szCs w:val="24"/>
          <w:lang w:val="lv-LV"/>
        </w:rPr>
        <w:t xml:space="preserve"> Pēc cenas vislētākais piedāvājums tiek novērtēts ar maksimālo punktu skaitu – </w:t>
      </w:r>
      <w:r w:rsidR="00E62A9F" w:rsidRPr="00697960">
        <w:rPr>
          <w:b/>
          <w:szCs w:val="24"/>
          <w:lang w:val="lv-LV"/>
        </w:rPr>
        <w:t xml:space="preserve">4 </w:t>
      </w:r>
      <w:r w:rsidR="00E62A9F" w:rsidRPr="00697960">
        <w:rPr>
          <w:szCs w:val="24"/>
          <w:lang w:val="lv-LV"/>
        </w:rPr>
        <w:t>punkti.</w:t>
      </w:r>
      <w:r w:rsidR="00E62A9F" w:rsidRPr="00697960">
        <w:rPr>
          <w:b/>
          <w:szCs w:val="24"/>
          <w:lang w:val="lv-LV"/>
        </w:rPr>
        <w:t xml:space="preserve"> </w:t>
      </w:r>
      <w:r w:rsidR="00E62A9F" w:rsidRPr="00697960">
        <w:rPr>
          <w:szCs w:val="24"/>
          <w:lang w:val="lv-LV"/>
        </w:rPr>
        <w:t>Pārējo piedāvājumu cenām punkti tiek aprēķināti pēc formulas:</w:t>
      </w:r>
    </w:p>
    <w:p w:rsidR="00E62A9F" w:rsidRPr="00697960" w:rsidRDefault="00E62A9F" w:rsidP="00E62A9F">
      <w:pPr>
        <w:ind w:left="1134" w:right="34"/>
        <w:rPr>
          <w:lang w:val="lv-LV"/>
        </w:rPr>
      </w:pPr>
      <w:r w:rsidRPr="00697960">
        <w:rPr>
          <w:lang w:val="lv-LV"/>
        </w:rPr>
        <w:t xml:space="preserve">4 * (x / y) = z, kur </w:t>
      </w:r>
    </w:p>
    <w:p w:rsidR="00E62A9F" w:rsidRPr="00697960" w:rsidRDefault="00E62A9F" w:rsidP="00E62A9F">
      <w:pPr>
        <w:ind w:left="1134" w:right="34"/>
        <w:rPr>
          <w:lang w:val="lv-LV"/>
        </w:rPr>
      </w:pPr>
      <w:r w:rsidRPr="00697960">
        <w:rPr>
          <w:lang w:val="lv-LV"/>
        </w:rPr>
        <w:t>4 – maksimāli iespējamais punktu skaits;</w:t>
      </w:r>
    </w:p>
    <w:p w:rsidR="00E62A9F" w:rsidRPr="00697960" w:rsidRDefault="00E62A9F" w:rsidP="00E62A9F">
      <w:pPr>
        <w:ind w:left="1134" w:right="34"/>
        <w:rPr>
          <w:lang w:val="lv-LV"/>
        </w:rPr>
      </w:pPr>
      <w:r w:rsidRPr="00697960">
        <w:rPr>
          <w:lang w:val="lv-LV"/>
        </w:rPr>
        <w:lastRenderedPageBreak/>
        <w:t>x – vislētākā piedāvājuma cena;</w:t>
      </w:r>
    </w:p>
    <w:p w:rsidR="00E62A9F" w:rsidRPr="00697960" w:rsidRDefault="00E62A9F" w:rsidP="00E62A9F">
      <w:pPr>
        <w:ind w:left="1134" w:right="34"/>
        <w:rPr>
          <w:lang w:val="lv-LV"/>
        </w:rPr>
      </w:pPr>
      <w:r w:rsidRPr="00697960">
        <w:rPr>
          <w:lang w:val="lv-LV"/>
        </w:rPr>
        <w:t>y – piedāvājuma cena, kuram aprēķina punktus;</w:t>
      </w:r>
    </w:p>
    <w:p w:rsidR="00E62A9F" w:rsidRPr="00697960" w:rsidRDefault="00697960" w:rsidP="004F7A45">
      <w:pPr>
        <w:pStyle w:val="NormalWeb"/>
        <w:numPr>
          <w:ilvl w:val="2"/>
          <w:numId w:val="25"/>
        </w:numPr>
        <w:overflowPunct/>
        <w:autoSpaceDE/>
        <w:autoSpaceDN/>
        <w:adjustRightInd/>
        <w:spacing w:before="0" w:after="0"/>
        <w:ind w:right="34"/>
        <w:jc w:val="both"/>
        <w:textAlignment w:val="auto"/>
        <w:rPr>
          <w:szCs w:val="24"/>
          <w:lang w:val="lv-LV"/>
        </w:rPr>
      </w:pPr>
      <w:r w:rsidRPr="00697960">
        <w:rPr>
          <w:b/>
          <w:color w:val="000000"/>
          <w:szCs w:val="24"/>
          <w:lang w:val="lv-LV"/>
        </w:rPr>
        <w:t>P8</w:t>
      </w:r>
      <w:r w:rsidR="00E62A9F" w:rsidRPr="00697960">
        <w:rPr>
          <w:b/>
          <w:color w:val="000000"/>
          <w:szCs w:val="24"/>
          <w:lang w:val="lv-LV"/>
        </w:rPr>
        <w:t xml:space="preserve"> </w:t>
      </w:r>
      <w:r w:rsidR="00E62A9F" w:rsidRPr="00697960">
        <w:rPr>
          <w:color w:val="000000"/>
          <w:szCs w:val="24"/>
          <w:lang w:val="lv-LV"/>
        </w:rPr>
        <w:t>-</w:t>
      </w:r>
      <w:r w:rsidR="00CD7996">
        <w:rPr>
          <w:color w:val="000000"/>
          <w:szCs w:val="24"/>
          <w:lang w:val="lv-LV"/>
        </w:rPr>
        <w:t xml:space="preserve"> </w:t>
      </w:r>
      <w:r w:rsidR="00E62A9F" w:rsidRPr="00697960">
        <w:rPr>
          <w:color w:val="000000"/>
          <w:szCs w:val="24"/>
          <w:lang w:val="lv-LV"/>
        </w:rPr>
        <w:t>Vērtēšanas kritērijs:</w:t>
      </w:r>
      <w:r w:rsidR="00E62A9F" w:rsidRPr="00697960">
        <w:rPr>
          <w:szCs w:val="24"/>
          <w:lang w:val="lv-LV"/>
        </w:rPr>
        <w:t xml:space="preserve"> Optikas preču iegāde ar 100% atlaidi, limits ne mazāk kā 70,00EUR. Pēc cenas vislētākais piedāvājums tiek novērtēts ar maksimālo punktu skaitu – </w:t>
      </w:r>
      <w:r w:rsidR="00E62A9F" w:rsidRPr="00697960">
        <w:rPr>
          <w:b/>
          <w:szCs w:val="24"/>
          <w:lang w:val="lv-LV"/>
        </w:rPr>
        <w:t xml:space="preserve">4 </w:t>
      </w:r>
      <w:r w:rsidR="00E62A9F" w:rsidRPr="00697960">
        <w:rPr>
          <w:szCs w:val="24"/>
          <w:lang w:val="lv-LV"/>
        </w:rPr>
        <w:t>punkti.</w:t>
      </w:r>
      <w:r w:rsidR="00E62A9F" w:rsidRPr="00697960">
        <w:rPr>
          <w:b/>
          <w:szCs w:val="24"/>
          <w:lang w:val="lv-LV"/>
        </w:rPr>
        <w:t xml:space="preserve"> </w:t>
      </w:r>
      <w:r w:rsidR="00E62A9F" w:rsidRPr="00697960">
        <w:rPr>
          <w:szCs w:val="24"/>
          <w:lang w:val="lv-LV"/>
        </w:rPr>
        <w:t>Pārējo piedāvājumu cenām punkti tiek aprēķināti pēc formulas:</w:t>
      </w:r>
    </w:p>
    <w:p w:rsidR="00E62A9F" w:rsidRPr="00697960" w:rsidRDefault="00E62A9F" w:rsidP="00E62A9F">
      <w:pPr>
        <w:ind w:left="1134" w:right="34"/>
        <w:rPr>
          <w:lang w:val="lv-LV"/>
        </w:rPr>
      </w:pPr>
      <w:r w:rsidRPr="00697960">
        <w:rPr>
          <w:lang w:val="lv-LV"/>
        </w:rPr>
        <w:t xml:space="preserve">4 * (x / y) = z, kur </w:t>
      </w:r>
    </w:p>
    <w:p w:rsidR="00E62A9F" w:rsidRPr="00697960" w:rsidRDefault="00E62A9F" w:rsidP="00E62A9F">
      <w:pPr>
        <w:ind w:left="1134" w:right="34"/>
        <w:rPr>
          <w:lang w:val="lv-LV"/>
        </w:rPr>
      </w:pPr>
      <w:r w:rsidRPr="00697960">
        <w:rPr>
          <w:lang w:val="lv-LV"/>
        </w:rPr>
        <w:t>4 – maksimāli iespējamais punktu skaits;</w:t>
      </w:r>
    </w:p>
    <w:p w:rsidR="00E62A9F" w:rsidRPr="00697960" w:rsidRDefault="00E62A9F" w:rsidP="00E62A9F">
      <w:pPr>
        <w:ind w:left="1134" w:right="34"/>
        <w:rPr>
          <w:lang w:val="lv-LV"/>
        </w:rPr>
      </w:pPr>
      <w:r w:rsidRPr="00697960">
        <w:rPr>
          <w:lang w:val="lv-LV"/>
        </w:rPr>
        <w:t>x – vislētākā piedāvājuma cena;</w:t>
      </w:r>
    </w:p>
    <w:p w:rsidR="00E62A9F" w:rsidRPr="00697960" w:rsidRDefault="00E62A9F" w:rsidP="00E62A9F">
      <w:pPr>
        <w:ind w:left="1134" w:right="34"/>
        <w:rPr>
          <w:lang w:val="lv-LV"/>
        </w:rPr>
      </w:pPr>
      <w:r w:rsidRPr="00697960">
        <w:rPr>
          <w:lang w:val="lv-LV"/>
        </w:rPr>
        <w:t>y – piedāvājuma cena, kuram aprēķina punktus;</w:t>
      </w:r>
    </w:p>
    <w:p w:rsidR="00E62A9F" w:rsidRPr="00697960" w:rsidRDefault="00E62A9F" w:rsidP="00E62A9F">
      <w:pPr>
        <w:ind w:left="698" w:right="34" w:firstLine="436"/>
        <w:rPr>
          <w:lang w:val="lv-LV"/>
        </w:rPr>
      </w:pPr>
      <w:r w:rsidRPr="00697960">
        <w:rPr>
          <w:lang w:val="lv-LV"/>
        </w:rPr>
        <w:t>z – attiecīgajam piedāvājumam piešķirtie punkti.</w:t>
      </w:r>
    </w:p>
    <w:p w:rsidR="00AD4F68" w:rsidRDefault="004556A0" w:rsidP="004F7A45">
      <w:pPr>
        <w:pStyle w:val="NormalWeb"/>
        <w:numPr>
          <w:ilvl w:val="2"/>
          <w:numId w:val="25"/>
        </w:numPr>
        <w:overflowPunct/>
        <w:autoSpaceDE/>
        <w:autoSpaceDN/>
        <w:adjustRightInd/>
        <w:spacing w:before="0" w:after="0"/>
        <w:ind w:right="34"/>
        <w:jc w:val="both"/>
        <w:textAlignment w:val="auto"/>
        <w:rPr>
          <w:szCs w:val="24"/>
          <w:lang w:val="lv-LV"/>
        </w:rPr>
      </w:pPr>
      <w:r w:rsidRPr="004556A0">
        <w:rPr>
          <w:b/>
          <w:color w:val="000000"/>
          <w:szCs w:val="24"/>
          <w:lang w:val="lv-LV"/>
        </w:rPr>
        <w:t>P9 -</w:t>
      </w:r>
      <w:r w:rsidR="00AD4F68">
        <w:rPr>
          <w:color w:val="000000"/>
          <w:szCs w:val="24"/>
          <w:lang w:val="lv-LV"/>
        </w:rPr>
        <w:t xml:space="preserve"> </w:t>
      </w:r>
      <w:r w:rsidR="00AD4F68" w:rsidRPr="00E62A9F">
        <w:rPr>
          <w:color w:val="000000"/>
          <w:szCs w:val="24"/>
          <w:lang w:val="lv-LV"/>
        </w:rPr>
        <w:t>Vērtēšanas kritērijs:</w:t>
      </w:r>
      <w:r w:rsidR="00AD4F68" w:rsidRPr="00E62A9F">
        <w:rPr>
          <w:szCs w:val="24"/>
          <w:lang w:val="lv-LV"/>
        </w:rPr>
        <w:t xml:space="preserve"> Sporta nodarbību apmeklējums ne retāk 1</w:t>
      </w:r>
      <w:r w:rsidR="008A0BD6">
        <w:rPr>
          <w:szCs w:val="24"/>
          <w:lang w:val="lv-LV"/>
        </w:rPr>
        <w:t xml:space="preserve"> </w:t>
      </w:r>
      <w:r w:rsidR="00AD4F68" w:rsidRPr="00E62A9F">
        <w:rPr>
          <w:szCs w:val="24"/>
          <w:lang w:val="lv-LV"/>
        </w:rPr>
        <w:t>x nedēļā, ne vairāk kā 60 x gadā, kopējais limits ne mazāk kā 360,00</w:t>
      </w:r>
      <w:r w:rsidR="008A0BD6">
        <w:rPr>
          <w:szCs w:val="24"/>
          <w:lang w:val="lv-LV"/>
        </w:rPr>
        <w:t xml:space="preserve"> </w:t>
      </w:r>
      <w:r w:rsidR="00AD4F68" w:rsidRPr="00E62A9F">
        <w:rPr>
          <w:szCs w:val="24"/>
          <w:lang w:val="lv-LV"/>
        </w:rPr>
        <w:t>EUR, viena apmeklējuma ierobežojums ne mazāk kā 6,00</w:t>
      </w:r>
      <w:r w:rsidR="008A0BD6">
        <w:rPr>
          <w:szCs w:val="24"/>
          <w:lang w:val="lv-LV"/>
        </w:rPr>
        <w:t xml:space="preserve"> </w:t>
      </w:r>
      <w:r w:rsidR="00AD4F68" w:rsidRPr="00E62A9F">
        <w:rPr>
          <w:szCs w:val="24"/>
          <w:lang w:val="lv-LV"/>
        </w:rPr>
        <w:t>EUR</w:t>
      </w:r>
      <w:r w:rsidR="00190548">
        <w:rPr>
          <w:szCs w:val="24"/>
          <w:lang w:val="lv-LV"/>
        </w:rPr>
        <w:t>,</w:t>
      </w:r>
      <w:r w:rsidR="00AD4F68" w:rsidRPr="00E62A9F">
        <w:rPr>
          <w:szCs w:val="24"/>
          <w:lang w:val="lv-LV"/>
        </w:rPr>
        <w:t xml:space="preserve"> jāparedz abonementu apmaksa. Pēc cenas vislētākais piedāvājums tiek novērtēts ar maksimālo punktu skaitu – </w:t>
      </w:r>
      <w:r w:rsidR="00AD4F68" w:rsidRPr="00E62A9F">
        <w:rPr>
          <w:b/>
          <w:szCs w:val="24"/>
          <w:lang w:val="lv-LV"/>
        </w:rPr>
        <w:t xml:space="preserve">4 </w:t>
      </w:r>
      <w:r w:rsidR="00AD4F68" w:rsidRPr="00E62A9F">
        <w:rPr>
          <w:szCs w:val="24"/>
          <w:lang w:val="lv-LV"/>
        </w:rPr>
        <w:t>punkti.</w:t>
      </w:r>
      <w:r w:rsidR="00AD4F68" w:rsidRPr="00E62A9F">
        <w:rPr>
          <w:b/>
          <w:szCs w:val="24"/>
          <w:lang w:val="lv-LV"/>
        </w:rPr>
        <w:t xml:space="preserve"> </w:t>
      </w:r>
      <w:r w:rsidR="00AD4F68" w:rsidRPr="00E62A9F">
        <w:rPr>
          <w:szCs w:val="24"/>
          <w:lang w:val="lv-LV"/>
        </w:rPr>
        <w:t>Pārējo piedāvājumu cenām punkti tiek aprēķināti pēc formulas:</w:t>
      </w:r>
    </w:p>
    <w:p w:rsidR="002B4B56" w:rsidRDefault="00AD4F68">
      <w:pPr>
        <w:ind w:left="851" w:right="34"/>
        <w:rPr>
          <w:lang w:val="lv-LV"/>
        </w:rPr>
      </w:pPr>
      <w:r w:rsidRPr="00AD4F68">
        <w:rPr>
          <w:lang w:val="lv-LV"/>
        </w:rPr>
        <w:t xml:space="preserve">4 * (x / y) = z, kur </w:t>
      </w:r>
    </w:p>
    <w:p w:rsidR="002B4B56" w:rsidRDefault="00AD4F68">
      <w:pPr>
        <w:ind w:left="851" w:right="34"/>
        <w:rPr>
          <w:lang w:val="lv-LV"/>
        </w:rPr>
      </w:pPr>
      <w:r w:rsidRPr="00AD4F68">
        <w:rPr>
          <w:lang w:val="lv-LV"/>
        </w:rPr>
        <w:t>4 – maksimāli iespējamais punktu skaits;</w:t>
      </w:r>
    </w:p>
    <w:p w:rsidR="002B4B56" w:rsidRDefault="00AD4F68">
      <w:pPr>
        <w:ind w:left="851" w:right="34"/>
        <w:rPr>
          <w:lang w:val="lv-LV"/>
        </w:rPr>
      </w:pPr>
      <w:r w:rsidRPr="00AD4F68">
        <w:rPr>
          <w:lang w:val="lv-LV"/>
        </w:rPr>
        <w:t>x – vislētākā piedāvājuma cena;</w:t>
      </w:r>
    </w:p>
    <w:p w:rsidR="002B4B56" w:rsidRDefault="00AD4F68">
      <w:pPr>
        <w:ind w:left="851" w:right="34"/>
        <w:rPr>
          <w:lang w:val="lv-LV"/>
        </w:rPr>
      </w:pPr>
      <w:r w:rsidRPr="00AD4F68">
        <w:rPr>
          <w:lang w:val="lv-LV"/>
        </w:rPr>
        <w:t>y – piedāvājuma cena, kuram aprēķina punktus;</w:t>
      </w:r>
    </w:p>
    <w:p w:rsidR="002B4B56" w:rsidRDefault="00AD4F68">
      <w:pPr>
        <w:ind w:left="851" w:right="34"/>
        <w:rPr>
          <w:lang w:val="lv-LV"/>
        </w:rPr>
      </w:pPr>
      <w:r w:rsidRPr="00AD4F68">
        <w:rPr>
          <w:lang w:val="lv-LV"/>
        </w:rPr>
        <w:t>z – attiecīgajam piedāvājumam piešķirtie punkti.</w:t>
      </w:r>
    </w:p>
    <w:p w:rsidR="00E62A9F" w:rsidRPr="00697960" w:rsidRDefault="00697960" w:rsidP="004F7A45">
      <w:pPr>
        <w:pStyle w:val="NormalWeb"/>
        <w:numPr>
          <w:ilvl w:val="2"/>
          <w:numId w:val="25"/>
        </w:numPr>
        <w:overflowPunct/>
        <w:autoSpaceDE/>
        <w:autoSpaceDN/>
        <w:adjustRightInd/>
        <w:spacing w:before="0" w:after="0"/>
        <w:ind w:right="34"/>
        <w:jc w:val="both"/>
        <w:textAlignment w:val="auto"/>
        <w:rPr>
          <w:szCs w:val="24"/>
          <w:lang w:val="lv-LV"/>
        </w:rPr>
      </w:pPr>
      <w:r w:rsidRPr="00697960">
        <w:rPr>
          <w:b/>
          <w:color w:val="000000"/>
          <w:szCs w:val="24"/>
          <w:lang w:val="lv-LV"/>
        </w:rPr>
        <w:t>P</w:t>
      </w:r>
      <w:r w:rsidR="00AD4F68">
        <w:rPr>
          <w:b/>
          <w:color w:val="000000"/>
          <w:szCs w:val="24"/>
          <w:lang w:val="lv-LV"/>
        </w:rPr>
        <w:t>10</w:t>
      </w:r>
      <w:r w:rsidR="00E62A9F" w:rsidRPr="00697960">
        <w:rPr>
          <w:b/>
          <w:color w:val="000000"/>
          <w:szCs w:val="24"/>
          <w:lang w:val="lv-LV"/>
        </w:rPr>
        <w:t xml:space="preserve"> </w:t>
      </w:r>
      <w:r w:rsidR="00E62A9F" w:rsidRPr="00697960">
        <w:rPr>
          <w:color w:val="000000"/>
          <w:szCs w:val="24"/>
          <w:lang w:val="lv-LV"/>
        </w:rPr>
        <w:t>-</w:t>
      </w:r>
      <w:r w:rsidR="00CD7996">
        <w:rPr>
          <w:color w:val="000000"/>
          <w:szCs w:val="24"/>
          <w:lang w:val="lv-LV"/>
        </w:rPr>
        <w:t xml:space="preserve"> </w:t>
      </w:r>
      <w:r w:rsidR="00E62A9F" w:rsidRPr="00697960">
        <w:rPr>
          <w:color w:val="000000"/>
          <w:szCs w:val="24"/>
          <w:lang w:val="lv-LV"/>
        </w:rPr>
        <w:t>Vērtēšanas kritērijs:</w:t>
      </w:r>
      <w:r w:rsidR="00E62A9F" w:rsidRPr="00697960">
        <w:rPr>
          <w:szCs w:val="24"/>
          <w:lang w:val="lv-LV"/>
        </w:rPr>
        <w:t xml:space="preserve"> Sporta nodarbību vai veselību veicinošu nodarbību apmeklējums, ne retāk kā 1x nedēļā, ne vairāk kā 60 x gadā, kopējais limits ne mazāk kā 540,00</w:t>
      </w:r>
      <w:r w:rsidR="008A0BD6">
        <w:rPr>
          <w:szCs w:val="24"/>
          <w:lang w:val="lv-LV"/>
        </w:rPr>
        <w:t xml:space="preserve"> </w:t>
      </w:r>
      <w:r w:rsidR="00E62A9F" w:rsidRPr="00697960">
        <w:rPr>
          <w:szCs w:val="24"/>
          <w:lang w:val="lv-LV"/>
        </w:rPr>
        <w:t>EUR, viena apmeklējuma ierobežojums ne mazāk kā 9,00</w:t>
      </w:r>
      <w:r w:rsidR="008A0BD6">
        <w:rPr>
          <w:szCs w:val="24"/>
          <w:lang w:val="lv-LV"/>
        </w:rPr>
        <w:t xml:space="preserve"> </w:t>
      </w:r>
      <w:r w:rsidR="00E62A9F" w:rsidRPr="00697960">
        <w:rPr>
          <w:szCs w:val="24"/>
          <w:lang w:val="lv-LV"/>
        </w:rPr>
        <w:t xml:space="preserve">EUR, jāparedz abonementu apmaksa. Pēc cenas vislētākais piedāvājums tiek novērtēts ar maksimālo punktu skaitu – </w:t>
      </w:r>
      <w:r w:rsidR="00E62A9F" w:rsidRPr="00697960">
        <w:rPr>
          <w:b/>
          <w:szCs w:val="24"/>
          <w:lang w:val="lv-LV"/>
        </w:rPr>
        <w:t xml:space="preserve">4 </w:t>
      </w:r>
      <w:r w:rsidR="00E62A9F" w:rsidRPr="00697960">
        <w:rPr>
          <w:szCs w:val="24"/>
          <w:lang w:val="lv-LV"/>
        </w:rPr>
        <w:t>punkti.</w:t>
      </w:r>
      <w:r w:rsidR="00E62A9F" w:rsidRPr="00697960">
        <w:rPr>
          <w:b/>
          <w:szCs w:val="24"/>
          <w:lang w:val="lv-LV"/>
        </w:rPr>
        <w:t xml:space="preserve"> </w:t>
      </w:r>
      <w:r w:rsidR="00E62A9F" w:rsidRPr="00697960">
        <w:rPr>
          <w:szCs w:val="24"/>
          <w:lang w:val="lv-LV"/>
        </w:rPr>
        <w:t>Pārējo piedāvājumu cenām punkti tiek aprēķināti pēc formulas:</w:t>
      </w:r>
    </w:p>
    <w:p w:rsidR="00E62A9F" w:rsidRPr="00697960" w:rsidRDefault="00E62A9F" w:rsidP="00E62A9F">
      <w:pPr>
        <w:ind w:left="1134" w:right="34"/>
        <w:rPr>
          <w:lang w:val="lv-LV"/>
        </w:rPr>
      </w:pPr>
      <w:r w:rsidRPr="00697960">
        <w:rPr>
          <w:lang w:val="lv-LV"/>
        </w:rPr>
        <w:t xml:space="preserve">4 * (x / y) = z, kur </w:t>
      </w:r>
    </w:p>
    <w:p w:rsidR="00E62A9F" w:rsidRPr="00697960" w:rsidRDefault="00E62A9F" w:rsidP="00E62A9F">
      <w:pPr>
        <w:ind w:left="1134" w:right="34"/>
        <w:rPr>
          <w:lang w:val="lv-LV"/>
        </w:rPr>
      </w:pPr>
      <w:r w:rsidRPr="00697960">
        <w:rPr>
          <w:lang w:val="lv-LV"/>
        </w:rPr>
        <w:t>4 – maksimāli iespējamais punktu skaits;</w:t>
      </w:r>
    </w:p>
    <w:p w:rsidR="00E62A9F" w:rsidRPr="00697960" w:rsidRDefault="00E62A9F" w:rsidP="00E62A9F">
      <w:pPr>
        <w:ind w:left="1134" w:right="34"/>
        <w:rPr>
          <w:lang w:val="lv-LV"/>
        </w:rPr>
      </w:pPr>
      <w:r w:rsidRPr="00697960">
        <w:rPr>
          <w:lang w:val="lv-LV"/>
        </w:rPr>
        <w:t>x – vislētākā piedāvājuma cena;</w:t>
      </w:r>
    </w:p>
    <w:p w:rsidR="00E62A9F" w:rsidRPr="00697960" w:rsidRDefault="00E62A9F" w:rsidP="00E62A9F">
      <w:pPr>
        <w:ind w:left="1134" w:right="34"/>
        <w:rPr>
          <w:lang w:val="lv-LV"/>
        </w:rPr>
      </w:pPr>
      <w:r w:rsidRPr="00697960">
        <w:rPr>
          <w:lang w:val="lv-LV"/>
        </w:rPr>
        <w:t>y – piedāvājuma cena, kuram aprēķina punktus;</w:t>
      </w:r>
    </w:p>
    <w:p w:rsidR="00E62A9F" w:rsidRPr="00697960" w:rsidRDefault="00E62A9F" w:rsidP="00E62A9F">
      <w:pPr>
        <w:ind w:left="698" w:right="34" w:firstLine="436"/>
        <w:rPr>
          <w:lang w:val="lv-LV"/>
        </w:rPr>
      </w:pPr>
      <w:r w:rsidRPr="00697960">
        <w:rPr>
          <w:lang w:val="lv-LV"/>
        </w:rPr>
        <w:t>z – attiecīgajam piedāvājumam piešķirtie punkti.</w:t>
      </w:r>
    </w:p>
    <w:p w:rsidR="00E33AD2" w:rsidRPr="00697960" w:rsidRDefault="00E62A9F" w:rsidP="00121CEF">
      <w:pPr>
        <w:widowControl w:val="0"/>
        <w:numPr>
          <w:ilvl w:val="1"/>
          <w:numId w:val="25"/>
        </w:numPr>
        <w:autoSpaceDE w:val="0"/>
        <w:autoSpaceDN w:val="0"/>
        <w:adjustRightInd w:val="0"/>
        <w:ind w:left="142" w:right="34" w:firstLine="0"/>
        <w:jc w:val="both"/>
        <w:rPr>
          <w:lang w:val="lv-LV"/>
        </w:rPr>
      </w:pPr>
      <w:r w:rsidRPr="00697960">
        <w:rPr>
          <w:lang w:val="lv-LV"/>
        </w:rPr>
        <w:t>Kopējais katram piedāvājumam piešķirto punktu skaits tiek noteikts, veicot aprēķinu par ka</w:t>
      </w:r>
      <w:r w:rsidR="00697960" w:rsidRPr="00697960">
        <w:rPr>
          <w:lang w:val="lv-LV"/>
        </w:rPr>
        <w:t>tru vērtēšanas kritēriju (P1-P</w:t>
      </w:r>
      <w:r w:rsidR="00633D8A">
        <w:rPr>
          <w:lang w:val="lv-LV"/>
        </w:rPr>
        <w:t>10</w:t>
      </w:r>
      <w:r w:rsidRPr="00697960">
        <w:rPr>
          <w:lang w:val="lv-LV"/>
        </w:rPr>
        <w:t>) atsevišķi, un saskaitot iegūtu punktu summu katram piedāvājumam.</w:t>
      </w:r>
    </w:p>
    <w:p w:rsidR="00E33AD2" w:rsidRPr="00697960" w:rsidRDefault="00E62A9F" w:rsidP="00121CEF">
      <w:pPr>
        <w:widowControl w:val="0"/>
        <w:numPr>
          <w:ilvl w:val="1"/>
          <w:numId w:val="25"/>
        </w:numPr>
        <w:autoSpaceDE w:val="0"/>
        <w:autoSpaceDN w:val="0"/>
        <w:adjustRightInd w:val="0"/>
        <w:ind w:left="142" w:right="34" w:firstLine="0"/>
        <w:jc w:val="both"/>
        <w:rPr>
          <w:lang w:val="lv-LV"/>
        </w:rPr>
      </w:pPr>
      <w:r w:rsidRPr="00697960">
        <w:rPr>
          <w:lang w:val="lv-LV"/>
        </w:rPr>
        <w:t xml:space="preserve">Punkta nominālvērtības solis, </w:t>
      </w:r>
      <w:r w:rsidR="00E33AD2" w:rsidRPr="00697960">
        <w:rPr>
          <w:lang w:val="lv-LV"/>
        </w:rPr>
        <w:t>kas tiek piešķirt</w:t>
      </w:r>
      <w:r w:rsidR="008A0BD6">
        <w:rPr>
          <w:lang w:val="lv-LV"/>
        </w:rPr>
        <w:t>s</w:t>
      </w:r>
      <w:r w:rsidR="00E33AD2" w:rsidRPr="00697960">
        <w:rPr>
          <w:lang w:val="lv-LV"/>
        </w:rPr>
        <w:t xml:space="preserve"> saskaņā ar 1</w:t>
      </w:r>
      <w:r w:rsidR="004F7A45">
        <w:rPr>
          <w:lang w:val="lv-LV"/>
        </w:rPr>
        <w:t>3.3.2. un 13</w:t>
      </w:r>
      <w:r w:rsidRPr="00697960">
        <w:rPr>
          <w:lang w:val="lv-LV"/>
        </w:rPr>
        <w:t>.3.4. punktu</w:t>
      </w:r>
      <w:r w:rsidR="008A0BD6">
        <w:rPr>
          <w:lang w:val="lv-LV"/>
        </w:rPr>
        <w:t xml:space="preserve">, ir </w:t>
      </w:r>
      <w:proofErr w:type="gramStart"/>
      <w:r w:rsidR="008A0BD6">
        <w:rPr>
          <w:lang w:val="lv-LV"/>
        </w:rPr>
        <w:t>noteikts</w:t>
      </w:r>
      <w:r w:rsidRPr="00697960">
        <w:rPr>
          <w:lang w:val="lv-LV"/>
        </w:rPr>
        <w:t xml:space="preserve"> 0,50 punkti</w:t>
      </w:r>
      <w:proofErr w:type="gramEnd"/>
      <w:r w:rsidRPr="00697960">
        <w:rPr>
          <w:lang w:val="lv-LV"/>
        </w:rPr>
        <w:t>.</w:t>
      </w:r>
    </w:p>
    <w:p w:rsidR="00E62A9F" w:rsidRPr="00697960" w:rsidRDefault="00E62A9F" w:rsidP="00121CEF">
      <w:pPr>
        <w:widowControl w:val="0"/>
        <w:numPr>
          <w:ilvl w:val="1"/>
          <w:numId w:val="25"/>
        </w:numPr>
        <w:autoSpaceDE w:val="0"/>
        <w:autoSpaceDN w:val="0"/>
        <w:adjustRightInd w:val="0"/>
        <w:ind w:left="142" w:right="34" w:firstLine="0"/>
        <w:jc w:val="both"/>
        <w:rPr>
          <w:lang w:val="lv-LV"/>
        </w:rPr>
      </w:pPr>
      <w:r w:rsidRPr="00697960">
        <w:rPr>
          <w:lang w:val="lv-LV"/>
        </w:rPr>
        <w:t>Punkti, kuru aprēķins tiek veikts saskaņā ar norādītajām formulām, tiek aprēķināti ar precizitāti līdz divām zīmēm aiz komata.</w:t>
      </w:r>
    </w:p>
    <w:p w:rsidR="00205970" w:rsidRPr="002E12D8" w:rsidRDefault="00205970" w:rsidP="00052BDC">
      <w:pPr>
        <w:jc w:val="both"/>
        <w:rPr>
          <w:lang w:val="lv-LV"/>
        </w:rPr>
      </w:pPr>
    </w:p>
    <w:p w:rsidR="00BB72F9" w:rsidRDefault="00BB72F9" w:rsidP="004F7A45">
      <w:pPr>
        <w:pStyle w:val="ListParagraph"/>
        <w:numPr>
          <w:ilvl w:val="0"/>
          <w:numId w:val="25"/>
        </w:numPr>
        <w:tabs>
          <w:tab w:val="left" w:pos="284"/>
          <w:tab w:val="left" w:pos="426"/>
        </w:tabs>
        <w:ind w:left="0" w:firstLine="0"/>
        <w:jc w:val="both"/>
        <w:rPr>
          <w:b/>
          <w:lang w:val="lv-LV"/>
        </w:rPr>
      </w:pPr>
      <w:r w:rsidRPr="00F5185C">
        <w:rPr>
          <w:b/>
          <w:lang w:val="lv-LV"/>
        </w:rPr>
        <w:t xml:space="preserve">Piedāvājumu izvērtēšana un sarunas ar </w:t>
      </w:r>
      <w:r w:rsidR="00D53BCF" w:rsidRPr="00F5185C">
        <w:rPr>
          <w:b/>
          <w:lang w:val="lv-LV"/>
        </w:rPr>
        <w:t>pretendentiem</w:t>
      </w:r>
    </w:p>
    <w:p w:rsidR="00121CEF" w:rsidRDefault="007931A5" w:rsidP="00121CEF">
      <w:pPr>
        <w:pStyle w:val="ListParagraph"/>
        <w:numPr>
          <w:ilvl w:val="1"/>
          <w:numId w:val="26"/>
        </w:numPr>
        <w:tabs>
          <w:tab w:val="left" w:pos="567"/>
        </w:tabs>
        <w:ind w:left="142" w:firstLine="0"/>
        <w:jc w:val="both"/>
        <w:rPr>
          <w:lang w:val="lv-LV"/>
        </w:rPr>
      </w:pPr>
      <w:r w:rsidRPr="00121CEF">
        <w:rPr>
          <w:lang w:val="lv-LV"/>
        </w:rPr>
        <w:t>Pasūtītājs</w:t>
      </w:r>
      <w:r w:rsidR="001E4ED0" w:rsidRPr="00121CEF">
        <w:rPr>
          <w:lang w:val="lv-LV"/>
        </w:rPr>
        <w:t xml:space="preserve"> pārbauda piedāvājuma noformējuma</w:t>
      </w:r>
      <w:r w:rsidR="009733D8" w:rsidRPr="00121CEF">
        <w:rPr>
          <w:lang w:val="lv-LV"/>
        </w:rPr>
        <w:t xml:space="preserve"> un dokumentu atbilstību sarunu</w:t>
      </w:r>
      <w:r w:rsidR="00673CB7" w:rsidRPr="00121CEF">
        <w:rPr>
          <w:lang w:val="lv-LV"/>
        </w:rPr>
        <w:t xml:space="preserve"> procedūras</w:t>
      </w:r>
      <w:r w:rsidR="009733D8" w:rsidRPr="00121CEF">
        <w:rPr>
          <w:lang w:val="lv-LV"/>
        </w:rPr>
        <w:t xml:space="preserve"> nolikuma prasībām</w:t>
      </w:r>
      <w:r w:rsidR="00323B3D" w:rsidRPr="00121CEF">
        <w:rPr>
          <w:lang w:val="lv-LV"/>
        </w:rPr>
        <w:t>.</w:t>
      </w:r>
      <w:r w:rsidR="001E4ED0" w:rsidRPr="00121CEF">
        <w:rPr>
          <w:lang w:val="lv-LV"/>
        </w:rPr>
        <w:t xml:space="preserve"> Ja piedāvājums neatbilst kādām no </w:t>
      </w:r>
      <w:r w:rsidR="009733D8" w:rsidRPr="00121CEF">
        <w:rPr>
          <w:lang w:val="lv-LV"/>
        </w:rPr>
        <w:t xml:space="preserve">nolikuma </w:t>
      </w:r>
      <w:r w:rsidR="001E4ED0" w:rsidRPr="00121CEF">
        <w:rPr>
          <w:lang w:val="lv-LV"/>
        </w:rPr>
        <w:t xml:space="preserve">minētajām prasībām, piedāvājumu </w:t>
      </w:r>
      <w:r w:rsidRPr="00121CEF">
        <w:rPr>
          <w:lang w:val="lv-LV"/>
        </w:rPr>
        <w:t xml:space="preserve">noraida </w:t>
      </w:r>
      <w:r w:rsidR="001E4ED0" w:rsidRPr="00121CEF">
        <w:rPr>
          <w:lang w:val="lv-LV"/>
        </w:rPr>
        <w:t xml:space="preserve">un izslēdz </w:t>
      </w:r>
      <w:r w:rsidR="00D53BCF" w:rsidRPr="00121CEF">
        <w:rPr>
          <w:lang w:val="lv-LV"/>
        </w:rPr>
        <w:t>pretendentu</w:t>
      </w:r>
      <w:r w:rsidR="001E4ED0" w:rsidRPr="00121CEF">
        <w:rPr>
          <w:lang w:val="lv-LV"/>
        </w:rPr>
        <w:t xml:space="preserve"> no turpmākās dalības sarunu procedūrā</w:t>
      </w:r>
      <w:r w:rsidR="00A1624B" w:rsidRPr="00121CEF">
        <w:rPr>
          <w:lang w:val="lv-LV"/>
        </w:rPr>
        <w:t>.</w:t>
      </w:r>
    </w:p>
    <w:p w:rsidR="00121CEF" w:rsidRDefault="00A1624B" w:rsidP="00121CEF">
      <w:pPr>
        <w:pStyle w:val="ListParagraph"/>
        <w:numPr>
          <w:ilvl w:val="1"/>
          <w:numId w:val="26"/>
        </w:numPr>
        <w:tabs>
          <w:tab w:val="left" w:pos="142"/>
        </w:tabs>
        <w:ind w:left="142" w:firstLine="0"/>
        <w:jc w:val="both"/>
        <w:rPr>
          <w:lang w:val="lv-LV"/>
        </w:rPr>
      </w:pPr>
      <w:r w:rsidRPr="00121CEF">
        <w:rPr>
          <w:lang w:val="lv-LV"/>
        </w:rPr>
        <w:t>P</w:t>
      </w:r>
      <w:r w:rsidR="007931A5" w:rsidRPr="00121CEF">
        <w:rPr>
          <w:lang w:val="lv-LV"/>
        </w:rPr>
        <w:t>asūtītājs</w:t>
      </w:r>
      <w:r w:rsidR="00106C02" w:rsidRPr="00121CEF">
        <w:rPr>
          <w:lang w:val="lv-LV"/>
        </w:rPr>
        <w:t xml:space="preserve"> izvērtē </w:t>
      </w:r>
      <w:r w:rsidR="00D53BCF" w:rsidRPr="00121CEF">
        <w:rPr>
          <w:lang w:val="lv-LV"/>
        </w:rPr>
        <w:t>pretendenta</w:t>
      </w:r>
      <w:r w:rsidR="00106C02" w:rsidRPr="00121CEF">
        <w:rPr>
          <w:lang w:val="lv-LV"/>
        </w:rPr>
        <w:t xml:space="preserve"> piedāvājuma atbilstību</w:t>
      </w:r>
      <w:r w:rsidR="001E4ED0" w:rsidRPr="00121CEF">
        <w:rPr>
          <w:lang w:val="lv-LV"/>
        </w:rPr>
        <w:t xml:space="preserve"> nolikuma tehniskajām </w:t>
      </w:r>
      <w:r w:rsidR="00673CB7" w:rsidRPr="00121CEF">
        <w:rPr>
          <w:lang w:val="lv-LV"/>
        </w:rPr>
        <w:t>specifikācijām</w:t>
      </w:r>
      <w:r w:rsidR="001E4ED0" w:rsidRPr="00121CEF">
        <w:rPr>
          <w:lang w:val="lv-LV"/>
        </w:rPr>
        <w:t xml:space="preserve">. Ja piedāvājums neatbilst minētajām prasībām, </w:t>
      </w:r>
      <w:r w:rsidR="007931A5" w:rsidRPr="00121CEF">
        <w:rPr>
          <w:lang w:val="lv-LV"/>
        </w:rPr>
        <w:t>Pasūtītājs</w:t>
      </w:r>
      <w:r w:rsidR="001E4ED0" w:rsidRPr="00121CEF">
        <w:rPr>
          <w:lang w:val="lv-LV"/>
        </w:rPr>
        <w:t xml:space="preserve"> noraida piedāvājumu un izslēdz </w:t>
      </w:r>
      <w:r w:rsidR="00D53BCF" w:rsidRPr="00121CEF">
        <w:rPr>
          <w:lang w:val="lv-LV"/>
        </w:rPr>
        <w:t>pretendentu</w:t>
      </w:r>
      <w:r w:rsidR="001E4ED0" w:rsidRPr="00121CEF">
        <w:rPr>
          <w:lang w:val="lv-LV"/>
        </w:rPr>
        <w:t xml:space="preserve"> no tur</w:t>
      </w:r>
      <w:r w:rsidRPr="00121CEF">
        <w:rPr>
          <w:lang w:val="lv-LV"/>
        </w:rPr>
        <w:t>pmākās dalības sarunu procedūrā.</w:t>
      </w:r>
    </w:p>
    <w:p w:rsidR="00121CEF" w:rsidRDefault="00A1624B" w:rsidP="00121CEF">
      <w:pPr>
        <w:pStyle w:val="ListParagraph"/>
        <w:numPr>
          <w:ilvl w:val="1"/>
          <w:numId w:val="26"/>
        </w:numPr>
        <w:tabs>
          <w:tab w:val="left" w:pos="142"/>
        </w:tabs>
        <w:ind w:left="142" w:firstLine="0"/>
        <w:jc w:val="both"/>
        <w:rPr>
          <w:lang w:val="lv-LV"/>
        </w:rPr>
      </w:pPr>
      <w:r w:rsidRPr="00121CEF">
        <w:rPr>
          <w:lang w:val="lv-LV"/>
        </w:rPr>
        <w:t>P</w:t>
      </w:r>
      <w:r w:rsidR="001E4ED0" w:rsidRPr="00121CEF">
        <w:rPr>
          <w:lang w:val="lv-LV"/>
        </w:rPr>
        <w:t xml:space="preserve">iedāvājumu vērtēšanas laikā </w:t>
      </w:r>
      <w:r w:rsidR="007931A5" w:rsidRPr="00121CEF">
        <w:rPr>
          <w:lang w:val="lv-LV"/>
        </w:rPr>
        <w:t>Pasūtītājs</w:t>
      </w:r>
      <w:r w:rsidR="001E4ED0" w:rsidRPr="00121CEF">
        <w:rPr>
          <w:lang w:val="lv-LV"/>
        </w:rPr>
        <w:t xml:space="preserve"> pārbauda, vai pie</w:t>
      </w:r>
      <w:r w:rsidR="00121CEF" w:rsidRPr="00121CEF">
        <w:rPr>
          <w:lang w:val="lv-LV"/>
        </w:rPr>
        <w:t xml:space="preserve">dāvājumā nav aritmētisku kļūdu. </w:t>
      </w:r>
      <w:r w:rsidR="001E4ED0" w:rsidRPr="00121CEF">
        <w:rPr>
          <w:lang w:val="lv-LV"/>
        </w:rPr>
        <w:t xml:space="preserve">Ja </w:t>
      </w:r>
      <w:r w:rsidR="007931A5" w:rsidRPr="00121CEF">
        <w:rPr>
          <w:lang w:val="lv-LV"/>
        </w:rPr>
        <w:t xml:space="preserve">Pasūtītājs konstatē </w:t>
      </w:r>
      <w:r w:rsidR="00470FBA" w:rsidRPr="00121CEF">
        <w:rPr>
          <w:lang w:val="lv-LV"/>
        </w:rPr>
        <w:t xml:space="preserve">aritmētiskas </w:t>
      </w:r>
      <w:r w:rsidR="007931A5" w:rsidRPr="00121CEF">
        <w:rPr>
          <w:lang w:val="lv-LV"/>
        </w:rPr>
        <w:t>kļūdas, t</w:t>
      </w:r>
      <w:r w:rsidR="00470FBA" w:rsidRPr="00121CEF">
        <w:rPr>
          <w:lang w:val="lv-LV"/>
        </w:rPr>
        <w:t>ā</w:t>
      </w:r>
      <w:r w:rsidR="007931A5" w:rsidRPr="00121CEF">
        <w:rPr>
          <w:lang w:val="lv-LV"/>
        </w:rPr>
        <w:t>s</w:t>
      </w:r>
      <w:r w:rsidR="001E4ED0" w:rsidRPr="00121CEF">
        <w:rPr>
          <w:lang w:val="lv-LV"/>
        </w:rPr>
        <w:t xml:space="preserve"> izlabo</w:t>
      </w:r>
      <w:r w:rsidR="002D2609">
        <w:rPr>
          <w:lang w:val="lv-LV"/>
        </w:rPr>
        <w:t>, par pamatu ņemot norādītās vienību cenas</w:t>
      </w:r>
      <w:r w:rsidR="001E4ED0" w:rsidRPr="00121CEF">
        <w:rPr>
          <w:lang w:val="lv-LV"/>
        </w:rPr>
        <w:t xml:space="preserve">. Par kļūdu labojumu un laboto piedāvājuma summu paziņo </w:t>
      </w:r>
      <w:r w:rsidR="00D53BCF" w:rsidRPr="00121CEF">
        <w:rPr>
          <w:lang w:val="lv-LV"/>
        </w:rPr>
        <w:t>pretendentam</w:t>
      </w:r>
      <w:r w:rsidR="001E4ED0" w:rsidRPr="00121CEF">
        <w:rPr>
          <w:lang w:val="lv-LV"/>
        </w:rPr>
        <w:t xml:space="preserve">, kura pieļautās kļūdas labotas. Vērtējot piedāvājumu, </w:t>
      </w:r>
      <w:r w:rsidR="007931A5" w:rsidRPr="00121CEF">
        <w:rPr>
          <w:lang w:val="lv-LV"/>
        </w:rPr>
        <w:t>Pasūtītājs</w:t>
      </w:r>
      <w:r w:rsidR="00121CEF">
        <w:rPr>
          <w:lang w:val="lv-LV"/>
        </w:rPr>
        <w:t xml:space="preserve"> ņem vērā labojumus.</w:t>
      </w:r>
    </w:p>
    <w:p w:rsidR="00121CEF" w:rsidRDefault="009F5542" w:rsidP="00121CEF">
      <w:pPr>
        <w:pStyle w:val="ListParagraph"/>
        <w:numPr>
          <w:ilvl w:val="1"/>
          <w:numId w:val="26"/>
        </w:numPr>
        <w:tabs>
          <w:tab w:val="left" w:pos="142"/>
        </w:tabs>
        <w:ind w:left="142" w:firstLine="0"/>
        <w:jc w:val="both"/>
        <w:rPr>
          <w:lang w:val="lv-LV"/>
        </w:rPr>
      </w:pPr>
      <w:r w:rsidRPr="00121CEF">
        <w:rPr>
          <w:lang w:val="lv-LV"/>
        </w:rPr>
        <w:t>P</w:t>
      </w:r>
      <w:r w:rsidR="00C16638" w:rsidRPr="00121CEF">
        <w:rPr>
          <w:lang w:val="lv-LV"/>
        </w:rPr>
        <w:t>asūtītājs ar vienu vai vairākiem pretendentiem var veikt sarunas, lai apspriestu līguma no</w:t>
      </w:r>
      <w:r w:rsidR="0016196E" w:rsidRPr="00121CEF">
        <w:rPr>
          <w:lang w:val="lv-LV"/>
        </w:rPr>
        <w:t>teikumus</w:t>
      </w:r>
      <w:r w:rsidR="002D2609">
        <w:rPr>
          <w:lang w:val="lv-LV"/>
        </w:rPr>
        <w:t>. Sarunu gaita tiks protokolēta</w:t>
      </w:r>
      <w:r w:rsidR="00A1624B" w:rsidRPr="00121CEF">
        <w:rPr>
          <w:lang w:val="lv-LV"/>
        </w:rPr>
        <w:t>.</w:t>
      </w:r>
    </w:p>
    <w:p w:rsidR="00121CEF" w:rsidRDefault="00BD78CB" w:rsidP="00121CEF">
      <w:pPr>
        <w:pStyle w:val="ListParagraph"/>
        <w:numPr>
          <w:ilvl w:val="1"/>
          <w:numId w:val="26"/>
        </w:numPr>
        <w:tabs>
          <w:tab w:val="left" w:pos="142"/>
        </w:tabs>
        <w:ind w:left="142" w:firstLine="0"/>
        <w:jc w:val="both"/>
        <w:rPr>
          <w:lang w:val="lv-LV"/>
        </w:rPr>
      </w:pPr>
      <w:r w:rsidRPr="00121CEF">
        <w:rPr>
          <w:lang w:val="lv-LV"/>
        </w:rPr>
        <w:lastRenderedPageBreak/>
        <w:t xml:space="preserve">Pirms lēmuma par sarunu procedūras rezultātiem pieņemšanas </w:t>
      </w:r>
      <w:r w:rsidR="007931A5" w:rsidRPr="00121CEF">
        <w:rPr>
          <w:lang w:val="lv-LV"/>
        </w:rPr>
        <w:t>Pasūtītājs</w:t>
      </w:r>
      <w:r w:rsidRPr="00121CEF">
        <w:rPr>
          <w:lang w:val="lv-LV"/>
        </w:rPr>
        <w:t xml:space="preserve"> pārliecinās, vai pretendentam, kuram būtu piešķiramas līguma slēgšanas tiesības, nav apturēta vai pārtraukta saimnieciskā darbība, kā arī nav Valsts ieņēmumu dienesta administrēto nodokļu (nodevu) parāda, kas pārsniedz 150 </w:t>
      </w:r>
      <w:proofErr w:type="spellStart"/>
      <w:r w:rsidRPr="00121CEF">
        <w:rPr>
          <w:i/>
          <w:lang w:val="lv-LV"/>
        </w:rPr>
        <w:t>euro</w:t>
      </w:r>
      <w:proofErr w:type="spellEnd"/>
      <w:r w:rsidRPr="00121CEF">
        <w:rPr>
          <w:i/>
          <w:lang w:val="lv-LV"/>
        </w:rPr>
        <w:t xml:space="preserve"> </w:t>
      </w:r>
      <w:r w:rsidRPr="00121CEF">
        <w:rPr>
          <w:lang w:val="lv-LV"/>
        </w:rPr>
        <w:t xml:space="preserve">(viens simts piecdesmit </w:t>
      </w:r>
      <w:proofErr w:type="spellStart"/>
      <w:r w:rsidRPr="00121CEF">
        <w:rPr>
          <w:i/>
          <w:lang w:val="lv-LV"/>
        </w:rPr>
        <w:t>euro</w:t>
      </w:r>
      <w:proofErr w:type="spellEnd"/>
      <w:r w:rsidRPr="00121CEF">
        <w:rPr>
          <w:lang w:val="lv-LV"/>
        </w:rPr>
        <w:t xml:space="preserve">). Ja konstatēts, ka attiecīgā pretendenta saimnieciskā darbība ir apturēta vai pārtraukta, vai arī Valsts ieņēmumu dienesta administrēto nodokļu (nodevu) parāds pārsniedz 150 </w:t>
      </w:r>
      <w:proofErr w:type="spellStart"/>
      <w:r w:rsidRPr="00121CEF">
        <w:rPr>
          <w:i/>
          <w:lang w:val="lv-LV"/>
        </w:rPr>
        <w:t>euro</w:t>
      </w:r>
      <w:proofErr w:type="spellEnd"/>
      <w:r w:rsidRPr="00121CEF">
        <w:rPr>
          <w:i/>
          <w:lang w:val="lv-LV"/>
        </w:rPr>
        <w:t xml:space="preserve"> </w:t>
      </w:r>
      <w:r w:rsidRPr="00121CEF">
        <w:rPr>
          <w:lang w:val="lv-LV"/>
        </w:rPr>
        <w:t xml:space="preserve">(viens simts piecdesmit </w:t>
      </w:r>
      <w:proofErr w:type="spellStart"/>
      <w:r w:rsidRPr="00121CEF">
        <w:rPr>
          <w:i/>
          <w:lang w:val="lv-LV"/>
        </w:rPr>
        <w:t>euro</w:t>
      </w:r>
      <w:proofErr w:type="spellEnd"/>
      <w:r w:rsidRPr="00121CEF">
        <w:rPr>
          <w:lang w:val="lv-LV"/>
        </w:rPr>
        <w:t xml:space="preserve">), šim pretendentam </w:t>
      </w:r>
      <w:r w:rsidR="007931A5" w:rsidRPr="00121CEF">
        <w:rPr>
          <w:lang w:val="lv-LV"/>
        </w:rPr>
        <w:t xml:space="preserve">nepiešķir </w:t>
      </w:r>
      <w:r w:rsidRPr="00121CEF">
        <w:rPr>
          <w:lang w:val="lv-LV"/>
        </w:rPr>
        <w:t>līguma slēgšanas tiesības un izvēlas nākamo izdevīgāko piedāvājumu, vai arī izbeidz</w:t>
      </w:r>
      <w:r w:rsidR="00121CEF">
        <w:rPr>
          <w:lang w:val="lv-LV"/>
        </w:rPr>
        <w:t xml:space="preserve"> vai pārtrauc sarunu procedūru.</w:t>
      </w:r>
    </w:p>
    <w:p w:rsidR="00121CEF" w:rsidRDefault="0072034C" w:rsidP="00121CEF">
      <w:pPr>
        <w:pStyle w:val="ListParagraph"/>
        <w:numPr>
          <w:ilvl w:val="1"/>
          <w:numId w:val="26"/>
        </w:numPr>
        <w:tabs>
          <w:tab w:val="left" w:pos="142"/>
        </w:tabs>
        <w:ind w:left="142" w:firstLine="0"/>
        <w:jc w:val="both"/>
        <w:rPr>
          <w:lang w:val="lv-LV"/>
        </w:rPr>
      </w:pPr>
      <w:r w:rsidRPr="00121CEF">
        <w:rPr>
          <w:lang w:val="lv-LV"/>
        </w:rPr>
        <w:t xml:space="preserve">Pasūtītājam ir tiesības pieprasīt pretendentam iesniegt apliecinātu izdruku no Valsts ieņēmumu dienesta elektroniskās deklarēšanās sistēmas par to, ka tam nav nodokļu parādu, tajā skaitā valsts sociālās apdrošināšanas iemaksu parādu, kas kopsummā pārsniedz 150 </w:t>
      </w:r>
      <w:proofErr w:type="spellStart"/>
      <w:r w:rsidR="00F869D6" w:rsidRPr="00121CEF">
        <w:rPr>
          <w:i/>
          <w:lang w:val="lv-LV"/>
        </w:rPr>
        <w:t>euro</w:t>
      </w:r>
      <w:proofErr w:type="spellEnd"/>
      <w:r w:rsidRPr="00121CEF">
        <w:rPr>
          <w:lang w:val="lv-LV"/>
        </w:rPr>
        <w:t>.</w:t>
      </w:r>
    </w:p>
    <w:p w:rsidR="0083666F" w:rsidRPr="00121CEF" w:rsidRDefault="00A1624B" w:rsidP="00121CEF">
      <w:pPr>
        <w:pStyle w:val="ListParagraph"/>
        <w:numPr>
          <w:ilvl w:val="1"/>
          <w:numId w:val="26"/>
        </w:numPr>
        <w:tabs>
          <w:tab w:val="left" w:pos="142"/>
        </w:tabs>
        <w:ind w:left="142" w:firstLine="0"/>
        <w:jc w:val="both"/>
        <w:rPr>
          <w:lang w:val="lv-LV"/>
        </w:rPr>
      </w:pPr>
      <w:r w:rsidRPr="00121CEF">
        <w:rPr>
          <w:lang w:val="lv-LV"/>
        </w:rPr>
        <w:t>P</w:t>
      </w:r>
      <w:r w:rsidR="00A86322" w:rsidRPr="00121CEF">
        <w:rPr>
          <w:lang w:val="lv-LV"/>
        </w:rPr>
        <w:t>ēc nolikuma 14</w:t>
      </w:r>
      <w:r w:rsidR="001E4ED0" w:rsidRPr="00121CEF">
        <w:rPr>
          <w:lang w:val="lv-LV"/>
        </w:rPr>
        <w:t>.</w:t>
      </w:r>
      <w:r w:rsidR="00121CEF">
        <w:rPr>
          <w:lang w:val="lv-LV"/>
        </w:rPr>
        <w:t>5</w:t>
      </w:r>
      <w:r w:rsidR="001E4ED0" w:rsidRPr="00121CEF">
        <w:rPr>
          <w:lang w:val="lv-LV"/>
        </w:rPr>
        <w:t xml:space="preserve">.apakšpunktā minētās informācijas izvērtēšanas </w:t>
      </w:r>
      <w:r w:rsidR="007931A5" w:rsidRPr="00121CEF">
        <w:rPr>
          <w:lang w:val="lv-LV"/>
        </w:rPr>
        <w:t>Pasūtītājs</w:t>
      </w:r>
      <w:r w:rsidR="001E4ED0" w:rsidRPr="00121CEF">
        <w:rPr>
          <w:lang w:val="lv-LV"/>
        </w:rPr>
        <w:t xml:space="preserve"> </w:t>
      </w:r>
      <w:r w:rsidR="00A94E8C" w:rsidRPr="00121CEF">
        <w:rPr>
          <w:lang w:val="lv-LV"/>
        </w:rPr>
        <w:t>nosaka saimnieciski visizdevīgāko</w:t>
      </w:r>
      <w:r w:rsidR="001E4ED0" w:rsidRPr="00121CEF">
        <w:rPr>
          <w:lang w:val="lv-LV"/>
        </w:rPr>
        <w:t xml:space="preserve"> piedāvājumu</w:t>
      </w:r>
      <w:r w:rsidR="004F7A45" w:rsidRPr="00121CEF">
        <w:rPr>
          <w:lang w:val="lv-LV"/>
        </w:rPr>
        <w:t>, atbilstoši nolikuma 13</w:t>
      </w:r>
      <w:r w:rsidRPr="00121CEF">
        <w:rPr>
          <w:lang w:val="lv-LV"/>
        </w:rPr>
        <w:t>.2.</w:t>
      </w:r>
      <w:r w:rsidR="00673CB7" w:rsidRPr="00121CEF">
        <w:rPr>
          <w:lang w:val="lv-LV"/>
        </w:rPr>
        <w:t>punktā noteiktajam</w:t>
      </w:r>
      <w:r w:rsidR="001E4ED0" w:rsidRPr="00121CEF">
        <w:rPr>
          <w:lang w:val="lv-LV"/>
        </w:rPr>
        <w:t>.</w:t>
      </w:r>
    </w:p>
    <w:p w:rsidR="007E317A" w:rsidRDefault="007E317A" w:rsidP="00052BDC">
      <w:pPr>
        <w:jc w:val="both"/>
        <w:rPr>
          <w:lang w:val="lv-LV"/>
        </w:rPr>
      </w:pPr>
    </w:p>
    <w:p w:rsidR="00501A78" w:rsidRDefault="00501A78" w:rsidP="00121CEF">
      <w:pPr>
        <w:pStyle w:val="ListParagraph"/>
        <w:numPr>
          <w:ilvl w:val="0"/>
          <w:numId w:val="26"/>
        </w:numPr>
        <w:tabs>
          <w:tab w:val="left" w:pos="426"/>
        </w:tabs>
        <w:ind w:left="0" w:firstLine="0"/>
        <w:jc w:val="both"/>
        <w:rPr>
          <w:b/>
          <w:lang w:val="lv-LV"/>
        </w:rPr>
      </w:pPr>
      <w:r w:rsidRPr="001C4141">
        <w:rPr>
          <w:b/>
          <w:lang w:val="lv-LV"/>
        </w:rPr>
        <w:t>Lēmuma pieņemšana un līguma noslēgšana</w:t>
      </w:r>
    </w:p>
    <w:p w:rsidR="00501A78" w:rsidRDefault="00ED46BE" w:rsidP="00121CEF">
      <w:pPr>
        <w:pStyle w:val="ListParagraph"/>
        <w:numPr>
          <w:ilvl w:val="1"/>
          <w:numId w:val="26"/>
        </w:numPr>
        <w:tabs>
          <w:tab w:val="left" w:pos="567"/>
        </w:tabs>
        <w:ind w:left="0" w:firstLine="0"/>
        <w:jc w:val="both"/>
        <w:rPr>
          <w:lang w:val="lv-LV"/>
        </w:rPr>
      </w:pPr>
      <w:r>
        <w:rPr>
          <w:lang w:val="lv-LV"/>
        </w:rPr>
        <w:t>L</w:t>
      </w:r>
      <w:r w:rsidR="004F1202">
        <w:rPr>
          <w:lang w:val="lv-LV"/>
        </w:rPr>
        <w:t xml:space="preserve">ēmums par sarunu procedūras </w:t>
      </w:r>
      <w:r w:rsidR="00501A78" w:rsidRPr="00501A78">
        <w:rPr>
          <w:lang w:val="lv-LV"/>
        </w:rPr>
        <w:t xml:space="preserve">rezultātiem tiek pieņemts pēc visu </w:t>
      </w:r>
      <w:r w:rsidR="00673CB7">
        <w:rPr>
          <w:lang w:val="lv-LV"/>
        </w:rPr>
        <w:t>pretendentu</w:t>
      </w:r>
      <w:r w:rsidR="00501A78" w:rsidRPr="00501A78">
        <w:rPr>
          <w:lang w:val="lv-LV"/>
        </w:rPr>
        <w:t xml:space="preserve"> noteiktā kārtībā iesniegto piedāvājumu izvērtēšanas, sarunām ar </w:t>
      </w:r>
      <w:r w:rsidR="00673CB7">
        <w:rPr>
          <w:lang w:val="lv-LV"/>
        </w:rPr>
        <w:t>pretendentu</w:t>
      </w:r>
      <w:r w:rsidR="001C4141">
        <w:rPr>
          <w:lang w:val="lv-LV"/>
        </w:rPr>
        <w:t xml:space="preserve"> (-</w:t>
      </w:r>
      <w:proofErr w:type="spellStart"/>
      <w:r w:rsidR="001C4141">
        <w:rPr>
          <w:lang w:val="lv-LV"/>
        </w:rPr>
        <w:t>iem</w:t>
      </w:r>
      <w:proofErr w:type="spellEnd"/>
      <w:r w:rsidR="001C4141">
        <w:rPr>
          <w:lang w:val="lv-LV"/>
        </w:rPr>
        <w:t>), ja tādas tiek veiktas.</w:t>
      </w:r>
    </w:p>
    <w:p w:rsidR="00501A78" w:rsidRDefault="009F5542" w:rsidP="00121CEF">
      <w:pPr>
        <w:pStyle w:val="ListParagraph"/>
        <w:numPr>
          <w:ilvl w:val="1"/>
          <w:numId w:val="26"/>
        </w:numPr>
        <w:tabs>
          <w:tab w:val="left" w:pos="567"/>
        </w:tabs>
        <w:ind w:left="0" w:firstLine="0"/>
        <w:jc w:val="both"/>
        <w:rPr>
          <w:lang w:val="lv-LV"/>
        </w:rPr>
      </w:pPr>
      <w:r w:rsidRPr="001C4141">
        <w:rPr>
          <w:lang w:val="lv-LV"/>
        </w:rPr>
        <w:t>P</w:t>
      </w:r>
      <w:r w:rsidR="00501A78" w:rsidRPr="001C4141">
        <w:rPr>
          <w:lang w:val="lv-LV"/>
        </w:rPr>
        <w:t xml:space="preserve">asūtītājs 5 (piecu) darbdienu laikā pēc lēmuma pieņemšanas vienlaikus informē visus </w:t>
      </w:r>
      <w:r w:rsidR="00673CB7" w:rsidRPr="001C4141">
        <w:rPr>
          <w:lang w:val="lv-LV"/>
        </w:rPr>
        <w:t>pretendentus</w:t>
      </w:r>
      <w:r w:rsidR="00501A78" w:rsidRPr="001C4141">
        <w:rPr>
          <w:lang w:val="lv-LV"/>
        </w:rPr>
        <w:t xml:space="preserve"> par pieņemto lēmumu attiecībā uz iepirkuma līguma slēgšanu. Pasūtītājs paziņo izraudzītā </w:t>
      </w:r>
      <w:r w:rsidR="00673CB7" w:rsidRPr="001C4141">
        <w:rPr>
          <w:lang w:val="lv-LV"/>
        </w:rPr>
        <w:t>pretendenta</w:t>
      </w:r>
      <w:r w:rsidR="00501A78" w:rsidRPr="001C4141">
        <w:rPr>
          <w:lang w:val="lv-LV"/>
        </w:rPr>
        <w:t xml:space="preserve"> nosaukumu, norādot:</w:t>
      </w:r>
    </w:p>
    <w:p w:rsidR="001C4141" w:rsidRDefault="00501A78" w:rsidP="00121CEF">
      <w:pPr>
        <w:pStyle w:val="ListParagraph"/>
        <w:numPr>
          <w:ilvl w:val="2"/>
          <w:numId w:val="26"/>
        </w:numPr>
        <w:tabs>
          <w:tab w:val="left" w:pos="567"/>
        </w:tabs>
        <w:jc w:val="both"/>
        <w:rPr>
          <w:lang w:val="lv-LV"/>
        </w:rPr>
      </w:pPr>
      <w:r w:rsidRPr="00501A78">
        <w:rPr>
          <w:lang w:val="lv-LV"/>
        </w:rPr>
        <w:t xml:space="preserve">noraidītajam </w:t>
      </w:r>
      <w:r w:rsidR="00673CB7">
        <w:rPr>
          <w:lang w:val="lv-LV"/>
        </w:rPr>
        <w:t>pretendentam</w:t>
      </w:r>
      <w:r w:rsidRPr="00501A78">
        <w:rPr>
          <w:lang w:val="lv-LV"/>
        </w:rPr>
        <w:t xml:space="preserve"> tā iesniegtā piedāvājuma noraidīšanas iemeslus;</w:t>
      </w:r>
    </w:p>
    <w:p w:rsidR="00D4265B" w:rsidRDefault="00673CB7" w:rsidP="00121CEF">
      <w:pPr>
        <w:pStyle w:val="ListParagraph"/>
        <w:numPr>
          <w:ilvl w:val="2"/>
          <w:numId w:val="26"/>
        </w:numPr>
        <w:tabs>
          <w:tab w:val="left" w:pos="567"/>
        </w:tabs>
        <w:jc w:val="both"/>
        <w:rPr>
          <w:lang w:val="lv-LV"/>
        </w:rPr>
      </w:pPr>
      <w:r w:rsidRPr="001C4141">
        <w:rPr>
          <w:lang w:val="lv-LV"/>
        </w:rPr>
        <w:t>pretendentam</w:t>
      </w:r>
      <w:r w:rsidR="00501A78" w:rsidRPr="001C4141">
        <w:rPr>
          <w:lang w:val="lv-LV"/>
        </w:rPr>
        <w:t>, kurš iesniedzis atbilstošu piedāvājumu, izraudzītā piedāvājuma raksturo</w:t>
      </w:r>
      <w:r w:rsidR="00A94E8C" w:rsidRPr="001C4141">
        <w:rPr>
          <w:lang w:val="lv-LV"/>
        </w:rPr>
        <w:t>jumu un nosacītās priekšrocības</w:t>
      </w:r>
      <w:r w:rsidR="004C209F" w:rsidRPr="001C4141">
        <w:rPr>
          <w:lang w:val="lv-LV"/>
        </w:rPr>
        <w:t>.</w:t>
      </w:r>
    </w:p>
    <w:p w:rsidR="001C4141" w:rsidRDefault="009F5542" w:rsidP="00121CEF">
      <w:pPr>
        <w:pStyle w:val="ListParagraph"/>
        <w:numPr>
          <w:ilvl w:val="1"/>
          <w:numId w:val="26"/>
        </w:numPr>
        <w:tabs>
          <w:tab w:val="left" w:pos="567"/>
        </w:tabs>
        <w:ind w:left="0" w:firstLine="0"/>
        <w:jc w:val="both"/>
        <w:rPr>
          <w:lang w:val="lv-LV"/>
        </w:rPr>
      </w:pPr>
      <w:r w:rsidRPr="001C4141">
        <w:rPr>
          <w:lang w:val="lv-LV"/>
        </w:rPr>
        <w:t>P</w:t>
      </w:r>
      <w:r w:rsidR="00D4265B" w:rsidRPr="001C4141">
        <w:rPr>
          <w:lang w:val="lv-LV"/>
        </w:rPr>
        <w:t xml:space="preserve">asūtītājam ir tiesības jebkurā brīdī līdz apdrošināšanas līguma noslēgšanai izbeigt </w:t>
      </w:r>
      <w:r w:rsidR="00D4265B" w:rsidRPr="00B93811">
        <w:rPr>
          <w:lang w:val="lv-LV"/>
        </w:rPr>
        <w:t>vai pārtraukt</w:t>
      </w:r>
      <w:r w:rsidR="00D4265B" w:rsidRPr="001C4141">
        <w:rPr>
          <w:lang w:val="lv-LV"/>
        </w:rPr>
        <w:t xml:space="preserve"> sarunu procedūru, ievietojot par to paziņojumu Pasūtītāja mājaslapā, ja iepirkums tiek izbeigts </w:t>
      </w:r>
      <w:r w:rsidR="00D4265B" w:rsidRPr="00B93811">
        <w:rPr>
          <w:lang w:val="lv-LV"/>
        </w:rPr>
        <w:t>vai pārtraukts</w:t>
      </w:r>
      <w:r w:rsidR="00D4265B" w:rsidRPr="001C4141">
        <w:rPr>
          <w:lang w:val="lv-LV"/>
        </w:rPr>
        <w:t xml:space="preserve"> pirms pieteikumu iesniegšanas termiņa, un </w:t>
      </w:r>
      <w:r w:rsidR="004C209F" w:rsidRPr="001C4141">
        <w:rPr>
          <w:lang w:val="lv-LV"/>
        </w:rPr>
        <w:t>3 (triju) darb</w:t>
      </w:r>
      <w:r w:rsidR="001C4141" w:rsidRPr="001C4141">
        <w:rPr>
          <w:lang w:val="lv-LV"/>
        </w:rPr>
        <w:t xml:space="preserve">a </w:t>
      </w:r>
      <w:r w:rsidR="004C209F" w:rsidRPr="001C4141">
        <w:rPr>
          <w:lang w:val="lv-LV"/>
        </w:rPr>
        <w:t>dienu laikā pēc lēmuma pieņemšanas</w:t>
      </w:r>
      <w:r w:rsidR="008A0BD6">
        <w:rPr>
          <w:lang w:val="lv-LV"/>
        </w:rPr>
        <w:t>,</w:t>
      </w:r>
      <w:r w:rsidR="004C209F" w:rsidRPr="001C4141">
        <w:rPr>
          <w:lang w:val="lv-LV"/>
        </w:rPr>
        <w:t xml:space="preserve"> vienlaikus </w:t>
      </w:r>
      <w:r w:rsidR="00D4265B" w:rsidRPr="001C4141">
        <w:rPr>
          <w:lang w:val="lv-LV"/>
        </w:rPr>
        <w:t xml:space="preserve">informējot par to visus sarunu procedūras dalībniekus, ja iepirkuma procedūra tiek izbeigta </w:t>
      </w:r>
      <w:r w:rsidR="00D4265B" w:rsidRPr="00B93811">
        <w:rPr>
          <w:lang w:val="lv-LV"/>
        </w:rPr>
        <w:t>vai pārtrau</w:t>
      </w:r>
      <w:r w:rsidR="00366027" w:rsidRPr="00B93811">
        <w:rPr>
          <w:lang w:val="lv-LV"/>
        </w:rPr>
        <w:t>kta</w:t>
      </w:r>
      <w:r w:rsidR="001C4141" w:rsidRPr="001C4141">
        <w:rPr>
          <w:lang w:val="lv-LV"/>
        </w:rPr>
        <w:t xml:space="preserve"> pēc pieteikumu iesniegšanas.</w:t>
      </w:r>
    </w:p>
    <w:p w:rsidR="001C4141" w:rsidRDefault="001C4141" w:rsidP="00121CEF">
      <w:pPr>
        <w:pStyle w:val="ListParagraph"/>
        <w:numPr>
          <w:ilvl w:val="1"/>
          <w:numId w:val="26"/>
        </w:numPr>
        <w:tabs>
          <w:tab w:val="left" w:pos="567"/>
        </w:tabs>
        <w:ind w:left="0" w:firstLine="0"/>
        <w:jc w:val="both"/>
        <w:rPr>
          <w:lang w:val="lv-LV"/>
        </w:rPr>
      </w:pPr>
      <w:r>
        <w:rPr>
          <w:lang w:val="lv-LV"/>
        </w:rPr>
        <w:t>J</w:t>
      </w:r>
      <w:r w:rsidR="00501A78" w:rsidRPr="001C4141">
        <w:rPr>
          <w:lang w:val="lv-LV"/>
        </w:rPr>
        <w:t xml:space="preserve">a izraudzītais </w:t>
      </w:r>
      <w:r w:rsidR="00673CB7" w:rsidRPr="001C4141">
        <w:rPr>
          <w:lang w:val="lv-LV"/>
        </w:rPr>
        <w:t>pretendents</w:t>
      </w:r>
      <w:r w:rsidR="00501A78" w:rsidRPr="001C4141">
        <w:rPr>
          <w:lang w:val="lv-LV"/>
        </w:rPr>
        <w:t xml:space="preserve"> </w:t>
      </w:r>
      <w:r w:rsidR="009F5542" w:rsidRPr="001C4141">
        <w:rPr>
          <w:lang w:val="lv-LV"/>
        </w:rPr>
        <w:t>P</w:t>
      </w:r>
      <w:r w:rsidR="00501A78" w:rsidRPr="001C4141">
        <w:rPr>
          <w:lang w:val="lv-LV"/>
        </w:rPr>
        <w:t xml:space="preserve">asūtītāja noteiktajā termiņā neparaksta </w:t>
      </w:r>
      <w:r w:rsidR="00A86322">
        <w:rPr>
          <w:lang w:val="lv-LV"/>
        </w:rPr>
        <w:t>apdrošināšanas</w:t>
      </w:r>
      <w:r w:rsidR="00501A78" w:rsidRPr="001C4141">
        <w:rPr>
          <w:lang w:val="lv-LV"/>
        </w:rPr>
        <w:t xml:space="preserve"> līgumu, </w:t>
      </w:r>
      <w:r w:rsidR="009F5542" w:rsidRPr="001C4141">
        <w:rPr>
          <w:lang w:val="lv-LV"/>
        </w:rPr>
        <w:t>P</w:t>
      </w:r>
      <w:r w:rsidR="00501A78" w:rsidRPr="001C4141">
        <w:rPr>
          <w:lang w:val="lv-LV"/>
        </w:rPr>
        <w:t xml:space="preserve">asūtītājs pieņem lēmumu slēgt līgumu ar </w:t>
      </w:r>
      <w:r w:rsidR="00673CB7" w:rsidRPr="001C4141">
        <w:rPr>
          <w:lang w:val="lv-LV"/>
        </w:rPr>
        <w:t>pretendentu</w:t>
      </w:r>
      <w:r w:rsidR="00A94E8C" w:rsidRPr="001C4141">
        <w:rPr>
          <w:lang w:val="lv-LV"/>
        </w:rPr>
        <w:t>, kura</w:t>
      </w:r>
      <w:r w:rsidR="00501A78" w:rsidRPr="001C4141">
        <w:rPr>
          <w:lang w:val="lv-LV"/>
        </w:rPr>
        <w:t xml:space="preserve"> </w:t>
      </w:r>
      <w:r w:rsidR="00A94E8C" w:rsidRPr="001C4141">
        <w:rPr>
          <w:lang w:val="lv-LV"/>
        </w:rPr>
        <w:t>piedāvājums ir nākamais saimnieciski visizdevīgākais</w:t>
      </w:r>
      <w:r w:rsidR="00501A78" w:rsidRPr="001C4141">
        <w:rPr>
          <w:lang w:val="lv-LV"/>
        </w:rPr>
        <w:t xml:space="preserve">, vai pārtraukt sarunu procedūru, neizvēloties nevienu piedāvājumu. Ja pieņemts lēmums slēgt līgumu ar </w:t>
      </w:r>
      <w:r w:rsidR="00673CB7" w:rsidRPr="001C4141">
        <w:rPr>
          <w:lang w:val="lv-LV"/>
        </w:rPr>
        <w:t>pretendentu</w:t>
      </w:r>
      <w:r w:rsidR="00A94E8C" w:rsidRPr="001C4141">
        <w:rPr>
          <w:lang w:val="lv-LV"/>
        </w:rPr>
        <w:t>, kura</w:t>
      </w:r>
      <w:r w:rsidR="00501A78" w:rsidRPr="001C4141">
        <w:rPr>
          <w:lang w:val="lv-LV"/>
        </w:rPr>
        <w:t xml:space="preserve"> </w:t>
      </w:r>
      <w:r w:rsidR="00A94E8C" w:rsidRPr="001C4141">
        <w:rPr>
          <w:lang w:val="lv-LV"/>
        </w:rPr>
        <w:t>piedāvājums ir nākamais saimnieciski visizdevīgākais</w:t>
      </w:r>
      <w:r w:rsidR="00501A78" w:rsidRPr="001C4141">
        <w:rPr>
          <w:lang w:val="lv-LV"/>
        </w:rPr>
        <w:t xml:space="preserve">, bet tas atsakās līgumu slēgt, </w:t>
      </w:r>
      <w:r w:rsidR="009F5542" w:rsidRPr="001C4141">
        <w:rPr>
          <w:lang w:val="lv-LV"/>
        </w:rPr>
        <w:t>P</w:t>
      </w:r>
      <w:r w:rsidR="00501A78" w:rsidRPr="001C4141">
        <w:rPr>
          <w:lang w:val="lv-LV"/>
        </w:rPr>
        <w:t>asūtītājs pieņem lēmumu pārtraukt iepirkuma procedūru, n</w:t>
      </w:r>
      <w:r w:rsidR="00D4265B" w:rsidRPr="001C4141">
        <w:rPr>
          <w:lang w:val="lv-LV"/>
        </w:rPr>
        <w:t>eizvēloties nevienu piedāvājumu</w:t>
      </w:r>
      <w:r>
        <w:rPr>
          <w:lang w:val="lv-LV"/>
        </w:rPr>
        <w:t>.</w:t>
      </w:r>
    </w:p>
    <w:p w:rsidR="00D4265B" w:rsidRPr="001C4141" w:rsidRDefault="00D4265B" w:rsidP="00121CEF">
      <w:pPr>
        <w:pStyle w:val="ListParagraph"/>
        <w:numPr>
          <w:ilvl w:val="1"/>
          <w:numId w:val="26"/>
        </w:numPr>
        <w:tabs>
          <w:tab w:val="left" w:pos="567"/>
        </w:tabs>
        <w:ind w:left="0" w:firstLine="0"/>
        <w:jc w:val="both"/>
        <w:rPr>
          <w:lang w:val="lv-LV"/>
        </w:rPr>
      </w:pPr>
      <w:r w:rsidRPr="001C4141">
        <w:rPr>
          <w:lang w:val="lv-LV"/>
        </w:rPr>
        <w:t xml:space="preserve">Sarunu procedūra noslēdzas pēc visu nolikumā noteiktā kārtībā saņemto piedāvājumu izskatīšanas, sarunu procedūras uzvarētāja noteikšanas vai visu piedāvājumu noraidīšanas, vai </w:t>
      </w:r>
      <w:r w:rsidRPr="00A86322">
        <w:rPr>
          <w:lang w:val="lv-LV"/>
        </w:rPr>
        <w:t>apdrošināšanas līguma noslēgšanas.</w:t>
      </w:r>
    </w:p>
    <w:p w:rsidR="0010374C" w:rsidRDefault="0010374C" w:rsidP="00052BDC">
      <w:pPr>
        <w:jc w:val="both"/>
        <w:rPr>
          <w:lang w:val="lv-LV"/>
        </w:rPr>
      </w:pPr>
    </w:p>
    <w:p w:rsidR="006A129D" w:rsidRDefault="006A129D" w:rsidP="00052BDC">
      <w:pPr>
        <w:jc w:val="both"/>
        <w:rPr>
          <w:lang w:val="lv-LV"/>
        </w:rPr>
      </w:pPr>
    </w:p>
    <w:p w:rsidR="001E0434" w:rsidRPr="00205970" w:rsidRDefault="001E0434" w:rsidP="001E0434">
      <w:pPr>
        <w:jc w:val="both"/>
        <w:rPr>
          <w:lang w:val="lv-LV"/>
        </w:rPr>
      </w:pPr>
      <w:r w:rsidRPr="001E0434">
        <w:rPr>
          <w:lang w:val="lv-LV"/>
        </w:rPr>
        <w:t>Pielikumā:</w:t>
      </w:r>
      <w:proofErr w:type="gramStart"/>
      <w:r w:rsidR="006A129D">
        <w:rPr>
          <w:lang w:val="lv-LV"/>
        </w:rPr>
        <w:t xml:space="preserve">  </w:t>
      </w:r>
      <w:proofErr w:type="gramEnd"/>
      <w:r w:rsidR="006A129D">
        <w:rPr>
          <w:lang w:val="lv-LV"/>
        </w:rPr>
        <w:t xml:space="preserve">1. </w:t>
      </w:r>
      <w:r w:rsidR="0064771A">
        <w:rPr>
          <w:lang w:val="lv-LV"/>
        </w:rPr>
        <w:t>Pieteikuma forma</w:t>
      </w:r>
      <w:r w:rsidR="0040273B">
        <w:rPr>
          <w:lang w:val="lv-LV"/>
        </w:rPr>
        <w:t xml:space="preserve"> </w:t>
      </w:r>
      <w:r w:rsidRPr="00205970">
        <w:rPr>
          <w:lang w:val="lv-LV"/>
        </w:rPr>
        <w:t xml:space="preserve">dalībai </w:t>
      </w:r>
      <w:r w:rsidR="0078771B" w:rsidRPr="00205970">
        <w:rPr>
          <w:lang w:val="lv-LV"/>
        </w:rPr>
        <w:t>sarunu procedūrā</w:t>
      </w:r>
      <w:r w:rsidRPr="00205970">
        <w:rPr>
          <w:lang w:val="lv-LV"/>
        </w:rPr>
        <w:t xml:space="preserve"> </w:t>
      </w:r>
      <w:r w:rsidR="00E762D7">
        <w:rPr>
          <w:lang w:val="lv-LV"/>
        </w:rPr>
        <w:t>-</w:t>
      </w:r>
      <w:r w:rsidRPr="00205970">
        <w:rPr>
          <w:lang w:val="lv-LV"/>
        </w:rPr>
        <w:t xml:space="preserve"> </w:t>
      </w:r>
      <w:r w:rsidR="00F84E4E" w:rsidRPr="00205970">
        <w:rPr>
          <w:lang w:val="lv-LV"/>
        </w:rPr>
        <w:t>1</w:t>
      </w:r>
      <w:r w:rsidRPr="00205970">
        <w:rPr>
          <w:lang w:val="lv-LV"/>
        </w:rPr>
        <w:t xml:space="preserve"> </w:t>
      </w:r>
      <w:r w:rsidR="00E762D7">
        <w:rPr>
          <w:lang w:val="lv-LV"/>
        </w:rPr>
        <w:t xml:space="preserve">(viena) </w:t>
      </w:r>
      <w:r w:rsidRPr="00205970">
        <w:rPr>
          <w:lang w:val="lv-LV"/>
        </w:rPr>
        <w:t>l</w:t>
      </w:r>
      <w:r w:rsidR="00E762D7">
        <w:rPr>
          <w:lang w:val="lv-LV"/>
        </w:rPr>
        <w:t>a</w:t>
      </w:r>
      <w:r w:rsidRPr="00205970">
        <w:rPr>
          <w:lang w:val="lv-LV"/>
        </w:rPr>
        <w:t>p</w:t>
      </w:r>
      <w:r w:rsidR="00E762D7">
        <w:rPr>
          <w:lang w:val="lv-LV"/>
        </w:rPr>
        <w:t>a</w:t>
      </w:r>
      <w:r w:rsidRPr="00205970">
        <w:rPr>
          <w:lang w:val="lv-LV"/>
        </w:rPr>
        <w:t>;</w:t>
      </w:r>
    </w:p>
    <w:p w:rsidR="001E0434" w:rsidRPr="00205970" w:rsidRDefault="006A129D" w:rsidP="006A129D">
      <w:pPr>
        <w:ind w:firstLine="1134"/>
        <w:jc w:val="both"/>
        <w:rPr>
          <w:lang w:val="lv-LV"/>
        </w:rPr>
      </w:pPr>
      <w:r>
        <w:rPr>
          <w:lang w:val="lv-LV"/>
        </w:rPr>
        <w:t xml:space="preserve">2. </w:t>
      </w:r>
      <w:r w:rsidR="001E0434" w:rsidRPr="00205970">
        <w:rPr>
          <w:lang w:val="lv-LV"/>
        </w:rPr>
        <w:t>Piedāvāj</w:t>
      </w:r>
      <w:r w:rsidR="00A41C33">
        <w:rPr>
          <w:lang w:val="lv-LV"/>
        </w:rPr>
        <w:t>um</w:t>
      </w:r>
      <w:r w:rsidR="0064771A">
        <w:rPr>
          <w:lang w:val="lv-LV"/>
        </w:rPr>
        <w:t>a forma</w:t>
      </w:r>
      <w:r w:rsidR="00A41C33">
        <w:rPr>
          <w:lang w:val="lv-LV"/>
        </w:rPr>
        <w:t xml:space="preserve"> sarunu procedūrai </w:t>
      </w:r>
      <w:r w:rsidR="00E762D7">
        <w:rPr>
          <w:lang w:val="lv-LV"/>
        </w:rPr>
        <w:t xml:space="preserve">- </w:t>
      </w:r>
      <w:r w:rsidR="000663A9">
        <w:rPr>
          <w:lang w:val="lv-LV"/>
        </w:rPr>
        <w:t>2</w:t>
      </w:r>
      <w:r w:rsidR="00F84E4E" w:rsidRPr="00205970">
        <w:rPr>
          <w:lang w:val="lv-LV"/>
        </w:rPr>
        <w:t xml:space="preserve"> </w:t>
      </w:r>
      <w:r w:rsidR="00E762D7">
        <w:rPr>
          <w:lang w:val="lv-LV"/>
        </w:rPr>
        <w:t>(</w:t>
      </w:r>
      <w:r w:rsidR="000663A9">
        <w:rPr>
          <w:lang w:val="lv-LV"/>
        </w:rPr>
        <w:t>divas</w:t>
      </w:r>
      <w:r w:rsidR="00E762D7">
        <w:rPr>
          <w:lang w:val="lv-LV"/>
        </w:rPr>
        <w:t xml:space="preserve">) </w:t>
      </w:r>
      <w:r w:rsidR="001E0434" w:rsidRPr="00205970">
        <w:rPr>
          <w:lang w:val="lv-LV"/>
        </w:rPr>
        <w:t>l</w:t>
      </w:r>
      <w:r w:rsidR="00E762D7">
        <w:rPr>
          <w:lang w:val="lv-LV"/>
        </w:rPr>
        <w:t>a</w:t>
      </w:r>
      <w:r w:rsidR="001E0434" w:rsidRPr="00205970">
        <w:rPr>
          <w:lang w:val="lv-LV"/>
        </w:rPr>
        <w:t>p</w:t>
      </w:r>
      <w:r w:rsidR="00E762D7">
        <w:rPr>
          <w:lang w:val="lv-LV"/>
        </w:rPr>
        <w:t>a</w:t>
      </w:r>
      <w:r w:rsidR="000663A9">
        <w:rPr>
          <w:lang w:val="lv-LV"/>
        </w:rPr>
        <w:t xml:space="preserve">s; </w:t>
      </w:r>
    </w:p>
    <w:p w:rsidR="001E0434" w:rsidRPr="00205970" w:rsidRDefault="001E0434" w:rsidP="006A129D">
      <w:pPr>
        <w:ind w:firstLine="1134"/>
        <w:jc w:val="both"/>
        <w:rPr>
          <w:lang w:val="lv-LV"/>
        </w:rPr>
      </w:pPr>
      <w:r w:rsidRPr="00205970">
        <w:rPr>
          <w:lang w:val="lv-LV"/>
        </w:rPr>
        <w:t>3.</w:t>
      </w:r>
      <w:r w:rsidR="006A129D" w:rsidRPr="00205970">
        <w:rPr>
          <w:lang w:val="lv-LV"/>
        </w:rPr>
        <w:t xml:space="preserve"> </w:t>
      </w:r>
      <w:r w:rsidRPr="00205970">
        <w:rPr>
          <w:lang w:val="lv-LV"/>
        </w:rPr>
        <w:t>Tehniskā</w:t>
      </w:r>
      <w:r w:rsidR="00E762D7">
        <w:rPr>
          <w:lang w:val="lv-LV"/>
        </w:rPr>
        <w:t>s</w:t>
      </w:r>
      <w:r w:rsidRPr="00205970">
        <w:rPr>
          <w:lang w:val="lv-LV"/>
        </w:rPr>
        <w:t xml:space="preserve"> </w:t>
      </w:r>
      <w:r w:rsidRPr="002C1F45">
        <w:rPr>
          <w:lang w:val="lv-LV"/>
        </w:rPr>
        <w:t>specifikācija</w:t>
      </w:r>
      <w:r w:rsidR="00E762D7" w:rsidRPr="002C1F45">
        <w:rPr>
          <w:lang w:val="lv-LV"/>
        </w:rPr>
        <w:t>s</w:t>
      </w:r>
      <w:r w:rsidRPr="002C1F45">
        <w:rPr>
          <w:lang w:val="lv-LV"/>
        </w:rPr>
        <w:t xml:space="preserve"> </w:t>
      </w:r>
      <w:r w:rsidR="00E762D7" w:rsidRPr="002C1F45">
        <w:rPr>
          <w:lang w:val="lv-LV"/>
        </w:rPr>
        <w:t>-</w:t>
      </w:r>
      <w:r w:rsidRPr="002C1F45">
        <w:rPr>
          <w:lang w:val="lv-LV"/>
        </w:rPr>
        <w:t xml:space="preserve"> </w:t>
      </w:r>
      <w:r w:rsidR="002C1F45" w:rsidRPr="002C1F45">
        <w:rPr>
          <w:lang w:val="lv-LV"/>
        </w:rPr>
        <w:t>4</w:t>
      </w:r>
      <w:r w:rsidRPr="002C1F45">
        <w:rPr>
          <w:lang w:val="lv-LV"/>
        </w:rPr>
        <w:t xml:space="preserve"> </w:t>
      </w:r>
      <w:r w:rsidR="00E762D7" w:rsidRPr="002C1F45">
        <w:rPr>
          <w:lang w:val="lv-LV"/>
        </w:rPr>
        <w:t>(</w:t>
      </w:r>
      <w:r w:rsidR="002C1F45" w:rsidRPr="002C1F45">
        <w:rPr>
          <w:lang w:val="lv-LV"/>
        </w:rPr>
        <w:t>četras</w:t>
      </w:r>
      <w:r w:rsidR="00E762D7" w:rsidRPr="002C1F45">
        <w:rPr>
          <w:lang w:val="lv-LV"/>
        </w:rPr>
        <w:t xml:space="preserve">) </w:t>
      </w:r>
      <w:r w:rsidRPr="002C1F45">
        <w:rPr>
          <w:lang w:val="lv-LV"/>
        </w:rPr>
        <w:t>l</w:t>
      </w:r>
      <w:r w:rsidR="00E762D7" w:rsidRPr="002C1F45">
        <w:rPr>
          <w:lang w:val="lv-LV"/>
        </w:rPr>
        <w:t>a</w:t>
      </w:r>
      <w:r w:rsidRPr="002C1F45">
        <w:rPr>
          <w:lang w:val="lv-LV"/>
        </w:rPr>
        <w:t>p</w:t>
      </w:r>
      <w:r w:rsidR="00E762D7" w:rsidRPr="002C1F45">
        <w:rPr>
          <w:lang w:val="lv-LV"/>
        </w:rPr>
        <w:t>as</w:t>
      </w:r>
      <w:r w:rsidRPr="002C1F45">
        <w:rPr>
          <w:lang w:val="lv-LV"/>
        </w:rPr>
        <w:t>;</w:t>
      </w:r>
      <w:proofErr w:type="gramStart"/>
      <w:r w:rsidRPr="00205970">
        <w:rPr>
          <w:lang w:val="lv-LV"/>
        </w:rPr>
        <w:t xml:space="preserve">                 </w:t>
      </w:r>
      <w:proofErr w:type="gramEnd"/>
    </w:p>
    <w:p w:rsidR="001E0434" w:rsidRPr="001E0434" w:rsidRDefault="00174043" w:rsidP="006A129D">
      <w:pPr>
        <w:ind w:firstLine="1134"/>
        <w:jc w:val="both"/>
        <w:rPr>
          <w:lang w:val="lv-LV"/>
        </w:rPr>
      </w:pPr>
      <w:r w:rsidRPr="00205970">
        <w:rPr>
          <w:lang w:val="lv-LV"/>
        </w:rPr>
        <w:t>4</w:t>
      </w:r>
      <w:r w:rsidR="00FD651F" w:rsidRPr="00205970">
        <w:rPr>
          <w:lang w:val="lv-LV"/>
        </w:rPr>
        <w:t>.</w:t>
      </w:r>
      <w:r w:rsidR="006A129D">
        <w:rPr>
          <w:lang w:val="lv-LV"/>
        </w:rPr>
        <w:t xml:space="preserve"> </w:t>
      </w:r>
      <w:r w:rsidR="00E762D7">
        <w:rPr>
          <w:lang w:val="lv-LV"/>
        </w:rPr>
        <w:t>L</w:t>
      </w:r>
      <w:r w:rsidR="001E0434" w:rsidRPr="00205970">
        <w:rPr>
          <w:lang w:val="lv-LV"/>
        </w:rPr>
        <w:t xml:space="preserve">īguma projekts </w:t>
      </w:r>
      <w:r w:rsidR="00E762D7">
        <w:rPr>
          <w:lang w:val="lv-LV"/>
        </w:rPr>
        <w:t>–</w:t>
      </w:r>
      <w:r w:rsidR="001E0434" w:rsidRPr="00205970">
        <w:rPr>
          <w:lang w:val="lv-LV"/>
        </w:rPr>
        <w:t xml:space="preserve"> </w:t>
      </w:r>
      <w:r w:rsidR="00205970" w:rsidRPr="002D2609">
        <w:rPr>
          <w:lang w:val="lv-LV"/>
        </w:rPr>
        <w:t>3</w:t>
      </w:r>
      <w:r w:rsidR="00E762D7" w:rsidRPr="002D2609">
        <w:rPr>
          <w:lang w:val="lv-LV"/>
        </w:rPr>
        <w:t xml:space="preserve"> (trīs)</w:t>
      </w:r>
      <w:r w:rsidR="001E0434" w:rsidRPr="002D2609">
        <w:rPr>
          <w:lang w:val="lv-LV"/>
        </w:rPr>
        <w:t xml:space="preserve"> l</w:t>
      </w:r>
      <w:r w:rsidR="00E762D7" w:rsidRPr="002D2609">
        <w:rPr>
          <w:lang w:val="lv-LV"/>
        </w:rPr>
        <w:t>a</w:t>
      </w:r>
      <w:r w:rsidR="001E0434" w:rsidRPr="002D2609">
        <w:rPr>
          <w:lang w:val="lv-LV"/>
        </w:rPr>
        <w:t>p</w:t>
      </w:r>
      <w:r w:rsidR="00E762D7" w:rsidRPr="002D2609">
        <w:rPr>
          <w:lang w:val="lv-LV"/>
        </w:rPr>
        <w:t>a</w:t>
      </w:r>
      <w:r w:rsidR="004A504D" w:rsidRPr="002D2609">
        <w:rPr>
          <w:lang w:val="lv-LV"/>
        </w:rPr>
        <w:t>s</w:t>
      </w:r>
      <w:r w:rsidR="001E0434" w:rsidRPr="002D2609">
        <w:rPr>
          <w:lang w:val="lv-LV"/>
        </w:rPr>
        <w:t>.</w:t>
      </w:r>
    </w:p>
    <w:p w:rsidR="007D4958" w:rsidRDefault="007D4958" w:rsidP="001E0434">
      <w:pPr>
        <w:jc w:val="both"/>
        <w:rPr>
          <w:sz w:val="20"/>
          <w:szCs w:val="20"/>
          <w:lang w:val="lv-LV"/>
        </w:rPr>
      </w:pPr>
    </w:p>
    <w:p w:rsidR="00673CB7" w:rsidRDefault="00673CB7" w:rsidP="001E0434">
      <w:pPr>
        <w:jc w:val="both"/>
        <w:rPr>
          <w:sz w:val="20"/>
          <w:szCs w:val="20"/>
          <w:lang w:val="lv-LV"/>
        </w:rPr>
      </w:pPr>
    </w:p>
    <w:p w:rsidR="00673CB7" w:rsidRDefault="00673CB7" w:rsidP="001E0434">
      <w:pPr>
        <w:jc w:val="both"/>
        <w:rPr>
          <w:sz w:val="20"/>
          <w:szCs w:val="20"/>
          <w:lang w:val="lv-LV"/>
        </w:rPr>
      </w:pPr>
    </w:p>
    <w:p w:rsidR="00922C69" w:rsidRDefault="00922C69">
      <w:pPr>
        <w:rPr>
          <w:sz w:val="20"/>
          <w:szCs w:val="20"/>
          <w:lang w:val="lv-LV"/>
        </w:rPr>
      </w:pPr>
      <w:r>
        <w:rPr>
          <w:sz w:val="20"/>
          <w:szCs w:val="20"/>
          <w:lang w:val="lv-LV"/>
        </w:rPr>
        <w:br w:type="page"/>
      </w:r>
    </w:p>
    <w:p w:rsidR="00EB44C1" w:rsidRPr="00C821E4" w:rsidRDefault="00EB44C1" w:rsidP="00EB44C1">
      <w:pPr>
        <w:jc w:val="right"/>
        <w:rPr>
          <w:lang w:val="lv-LV"/>
        </w:rPr>
      </w:pPr>
      <w:r>
        <w:rPr>
          <w:b/>
          <w:bCs/>
          <w:sz w:val="23"/>
          <w:szCs w:val="23"/>
          <w:lang w:val="lv-LV"/>
        </w:rPr>
        <w:lastRenderedPageBreak/>
        <w:t>1</w:t>
      </w:r>
      <w:r w:rsidRPr="00057939">
        <w:rPr>
          <w:b/>
          <w:bCs/>
          <w:sz w:val="23"/>
          <w:szCs w:val="23"/>
          <w:lang w:val="lv-LV"/>
        </w:rPr>
        <w:t xml:space="preserve">. pielikums </w:t>
      </w:r>
    </w:p>
    <w:p w:rsidR="00EB44C1" w:rsidRPr="0059304E" w:rsidRDefault="00EB44C1" w:rsidP="00EB44C1">
      <w:pPr>
        <w:jc w:val="right"/>
        <w:rPr>
          <w:lang w:val="lv-LV"/>
        </w:rPr>
      </w:pPr>
      <w:r>
        <w:rPr>
          <w:lang w:val="lv-LV"/>
        </w:rPr>
        <w:t>AS</w:t>
      </w:r>
      <w:r w:rsidRPr="0059304E">
        <w:rPr>
          <w:lang w:val="lv-LV"/>
        </w:rPr>
        <w:t xml:space="preserve"> „</w:t>
      </w:r>
      <w:r>
        <w:rPr>
          <w:lang w:val="lv-LV"/>
        </w:rPr>
        <w:t>Pasažieru vilciens</w:t>
      </w:r>
      <w:r w:rsidRPr="0059304E">
        <w:rPr>
          <w:lang w:val="lv-LV"/>
        </w:rPr>
        <w:t>”</w:t>
      </w:r>
    </w:p>
    <w:p w:rsidR="00EB44C1" w:rsidRPr="00FD6796" w:rsidRDefault="00EB44C1" w:rsidP="00EB44C1">
      <w:pPr>
        <w:jc w:val="right"/>
        <w:rPr>
          <w:lang w:val="lv-LV"/>
        </w:rPr>
      </w:pPr>
      <w:r>
        <w:rPr>
          <w:lang w:val="lv-LV"/>
        </w:rPr>
        <w:t>s</w:t>
      </w:r>
      <w:r w:rsidRPr="0059304E">
        <w:rPr>
          <w:lang w:val="lv-LV"/>
        </w:rPr>
        <w:t>a</w:t>
      </w:r>
      <w:r w:rsidR="00A354DC">
        <w:rPr>
          <w:lang w:val="lv-LV"/>
        </w:rPr>
        <w:t>runu</w:t>
      </w:r>
      <w:r>
        <w:rPr>
          <w:lang w:val="lv-LV"/>
        </w:rPr>
        <w:t xml:space="preserve"> procedūras</w:t>
      </w:r>
      <w:r>
        <w:rPr>
          <w:i/>
          <w:lang w:val="lv-LV"/>
        </w:rPr>
        <w:t xml:space="preserve"> </w:t>
      </w:r>
      <w:r w:rsidRPr="00FD6796">
        <w:rPr>
          <w:lang w:val="lv-LV"/>
        </w:rPr>
        <w:t>„</w:t>
      </w:r>
      <w:r>
        <w:rPr>
          <w:lang w:val="lv-LV"/>
        </w:rPr>
        <w:t>Darbinieku veselības apdrošināšana</w:t>
      </w:r>
      <w:r w:rsidRPr="00FD6796">
        <w:rPr>
          <w:lang w:val="lv-LV"/>
        </w:rPr>
        <w:t>”</w:t>
      </w:r>
    </w:p>
    <w:p w:rsidR="00EB44C1" w:rsidRDefault="00EB44C1" w:rsidP="00EB44C1">
      <w:pPr>
        <w:jc w:val="right"/>
        <w:rPr>
          <w:lang w:val="lv-LV"/>
        </w:rPr>
      </w:pPr>
      <w:r w:rsidRPr="0059304E">
        <w:rPr>
          <w:lang w:val="lv-LV"/>
        </w:rPr>
        <w:t>nolikumam</w:t>
      </w:r>
    </w:p>
    <w:p w:rsidR="00B06116" w:rsidRPr="0059304E" w:rsidRDefault="00B06116" w:rsidP="00F9287C">
      <w:pPr>
        <w:jc w:val="right"/>
        <w:rPr>
          <w:lang w:val="lv-LV"/>
        </w:rPr>
      </w:pPr>
    </w:p>
    <w:p w:rsidR="00B06116" w:rsidRDefault="00A54DD6" w:rsidP="00F9287C">
      <w:pPr>
        <w:ind w:left="720" w:firstLine="720"/>
        <w:jc w:val="center"/>
        <w:rPr>
          <w:rFonts w:ascii="Times New Roman Tilde" w:hAnsi="Times New Roman Tilde"/>
          <w:sz w:val="23"/>
          <w:szCs w:val="23"/>
          <w:lang w:val="lv-LV"/>
        </w:rPr>
      </w:pPr>
      <w:r w:rsidRPr="00F9287C">
        <w:rPr>
          <w:rFonts w:ascii="Times New Roman Tilde" w:hAnsi="Times New Roman Tilde"/>
          <w:i/>
          <w:sz w:val="23"/>
          <w:szCs w:val="23"/>
          <w:lang w:val="lv-LV"/>
        </w:rPr>
        <w:t>[</w:t>
      </w:r>
      <w:r w:rsidR="00100286" w:rsidRPr="00F9287C">
        <w:rPr>
          <w:rFonts w:ascii="Times New Roman Tilde" w:hAnsi="Times New Roman Tilde"/>
          <w:i/>
          <w:sz w:val="23"/>
          <w:szCs w:val="23"/>
          <w:lang w:val="lv-LV"/>
        </w:rPr>
        <w:t xml:space="preserve">uz </w:t>
      </w:r>
      <w:r w:rsidR="0092196E">
        <w:rPr>
          <w:rFonts w:ascii="Times New Roman Tilde" w:hAnsi="Times New Roman Tilde"/>
          <w:i/>
          <w:sz w:val="23"/>
          <w:szCs w:val="23"/>
          <w:lang w:val="lv-LV"/>
        </w:rPr>
        <w:t>kandidā</w:t>
      </w:r>
      <w:r w:rsidR="00E1154B" w:rsidRPr="00F9287C">
        <w:rPr>
          <w:rFonts w:ascii="Times New Roman Tilde" w:hAnsi="Times New Roman Tilde"/>
          <w:i/>
          <w:sz w:val="23"/>
          <w:szCs w:val="23"/>
          <w:lang w:val="lv-LV"/>
        </w:rPr>
        <w:t>ta veidlapa</w:t>
      </w:r>
      <w:r w:rsidR="00100286" w:rsidRPr="00F9287C">
        <w:rPr>
          <w:rFonts w:ascii="Times New Roman Tilde" w:hAnsi="Times New Roman Tilde"/>
          <w:i/>
          <w:sz w:val="23"/>
          <w:szCs w:val="23"/>
          <w:lang w:val="lv-LV"/>
        </w:rPr>
        <w:t>s</w:t>
      </w:r>
      <w:r w:rsidRPr="00F9287C">
        <w:rPr>
          <w:rFonts w:ascii="Times New Roman Tilde" w:hAnsi="Times New Roman Tilde"/>
          <w:i/>
          <w:sz w:val="23"/>
          <w:szCs w:val="23"/>
          <w:lang w:val="lv-LV"/>
        </w:rPr>
        <w:t>]</w:t>
      </w:r>
      <w:r w:rsidRPr="00F9287C">
        <w:rPr>
          <w:rFonts w:ascii="Times New Roman Tilde" w:hAnsi="Times New Roman Tilde"/>
          <w:sz w:val="23"/>
          <w:szCs w:val="23"/>
          <w:lang w:val="lv-LV"/>
        </w:rPr>
        <w:tab/>
      </w:r>
    </w:p>
    <w:p w:rsidR="00A54DD6" w:rsidRPr="00F9287C" w:rsidRDefault="00A54DD6" w:rsidP="00F9287C">
      <w:pPr>
        <w:ind w:left="720" w:firstLine="720"/>
        <w:jc w:val="center"/>
        <w:rPr>
          <w:rFonts w:ascii="Times New Roman Tilde" w:hAnsi="Times New Roman Tilde"/>
          <w:i/>
          <w:sz w:val="23"/>
          <w:szCs w:val="23"/>
          <w:lang w:val="lv-LV"/>
        </w:rPr>
      </w:pPr>
      <w:r w:rsidRPr="00F9287C">
        <w:rPr>
          <w:rFonts w:ascii="Times New Roman Tilde" w:hAnsi="Times New Roman Tilde"/>
          <w:b/>
          <w:sz w:val="23"/>
          <w:szCs w:val="23"/>
          <w:lang w:val="lv-LV"/>
        </w:rPr>
        <w:tab/>
        <w:t xml:space="preserve"> </w:t>
      </w:r>
    </w:p>
    <w:p w:rsidR="00A54DD6" w:rsidRPr="00F9287C" w:rsidRDefault="00B93811" w:rsidP="00343CCE">
      <w:pPr>
        <w:pStyle w:val="BodyText21"/>
        <w:rPr>
          <w:rFonts w:ascii="Times New Roman Tilde" w:hAnsi="Times New Roman Tilde"/>
          <w:sz w:val="23"/>
          <w:szCs w:val="23"/>
        </w:rPr>
      </w:pPr>
      <w:proofErr w:type="gramStart"/>
      <w:r>
        <w:rPr>
          <w:rFonts w:ascii="Times New Roman Tilde" w:hAnsi="Times New Roman Tilde"/>
          <w:sz w:val="23"/>
          <w:szCs w:val="23"/>
        </w:rPr>
        <w:t>2016</w:t>
      </w:r>
      <w:r w:rsidR="00CD7996">
        <w:rPr>
          <w:rFonts w:ascii="Times New Roman Tilde" w:hAnsi="Times New Roman Tilde"/>
          <w:sz w:val="23"/>
          <w:szCs w:val="23"/>
        </w:rPr>
        <w:t>.gada</w:t>
      </w:r>
      <w:proofErr w:type="gramEnd"/>
      <w:r w:rsidR="00CD7996">
        <w:rPr>
          <w:rFonts w:ascii="Times New Roman Tilde" w:hAnsi="Times New Roman Tilde"/>
          <w:sz w:val="23"/>
          <w:szCs w:val="23"/>
        </w:rPr>
        <w:t xml:space="preserve"> ___.</w:t>
      </w:r>
      <w:r w:rsidR="00A54DD6" w:rsidRPr="00653772">
        <w:rPr>
          <w:rFonts w:ascii="Times New Roman Tilde" w:hAnsi="Times New Roman Tilde"/>
          <w:sz w:val="23"/>
          <w:szCs w:val="23"/>
        </w:rPr>
        <w:t>________</w:t>
      </w:r>
      <w:r w:rsidR="00D72F94">
        <w:rPr>
          <w:rFonts w:ascii="Times New Roman Tilde" w:hAnsi="Times New Roman Tilde"/>
          <w:sz w:val="23"/>
          <w:szCs w:val="23"/>
        </w:rPr>
        <w:t>____</w:t>
      </w:r>
      <w:r w:rsidR="00A54DD6" w:rsidRPr="00F9287C">
        <w:rPr>
          <w:rFonts w:ascii="Times New Roman Tilde" w:hAnsi="Times New Roman Tilde"/>
          <w:sz w:val="23"/>
          <w:szCs w:val="23"/>
        </w:rPr>
        <w:t xml:space="preserve"> </w:t>
      </w:r>
      <w:r w:rsidR="00343CCE">
        <w:rPr>
          <w:rFonts w:ascii="Times New Roman Tilde" w:hAnsi="Times New Roman Tilde"/>
          <w:sz w:val="23"/>
          <w:szCs w:val="23"/>
        </w:rPr>
        <w:t xml:space="preserve">                                                                </w:t>
      </w:r>
      <w:r w:rsidR="00A54DD6" w:rsidRPr="00F9287C">
        <w:rPr>
          <w:rFonts w:ascii="Times New Roman Tilde" w:hAnsi="Times New Roman Tilde"/>
          <w:sz w:val="23"/>
          <w:szCs w:val="23"/>
        </w:rPr>
        <w:t>Nr.____________________</w:t>
      </w:r>
    </w:p>
    <w:p w:rsidR="00F9287C" w:rsidRPr="0059304E" w:rsidRDefault="00F9287C" w:rsidP="00A54DD6">
      <w:pPr>
        <w:jc w:val="both"/>
        <w:rPr>
          <w:rFonts w:ascii="Times New Roman Tilde" w:hAnsi="Times New Roman Tilde"/>
          <w:lang w:val="lv-LV"/>
        </w:rPr>
      </w:pPr>
    </w:p>
    <w:p w:rsidR="00A54DD6" w:rsidRDefault="004A3BC4" w:rsidP="00A54DD6">
      <w:pPr>
        <w:pStyle w:val="Heading5"/>
        <w:ind w:firstLine="0"/>
        <w:jc w:val="center"/>
        <w:rPr>
          <w:b/>
        </w:rPr>
      </w:pPr>
      <w:r>
        <w:rPr>
          <w:b/>
        </w:rPr>
        <w:t>PIETEIKUMS</w:t>
      </w:r>
    </w:p>
    <w:p w:rsidR="00343CCE" w:rsidRPr="00343CCE" w:rsidRDefault="00343CCE" w:rsidP="00343CCE">
      <w:pPr>
        <w:rPr>
          <w:lang w:val="lv-LV"/>
        </w:rPr>
      </w:pPr>
    </w:p>
    <w:p w:rsidR="00A54DD6" w:rsidRPr="00106207" w:rsidRDefault="00F0267A" w:rsidP="00A54DD6">
      <w:pPr>
        <w:jc w:val="center"/>
        <w:rPr>
          <w:lang w:val="lv-LV"/>
        </w:rPr>
      </w:pPr>
      <w:r>
        <w:rPr>
          <w:lang w:val="lv-LV"/>
        </w:rPr>
        <w:t xml:space="preserve">DALĪBAI </w:t>
      </w:r>
      <w:r w:rsidR="00B63033" w:rsidRPr="00B63033">
        <w:rPr>
          <w:lang w:val="lv-LV"/>
        </w:rPr>
        <w:t xml:space="preserve">SARUNU PROCEDŪRĀ </w:t>
      </w:r>
    </w:p>
    <w:p w:rsidR="002C545D" w:rsidRDefault="002C545D" w:rsidP="00A54DD6">
      <w:pPr>
        <w:pStyle w:val="Header"/>
        <w:rPr>
          <w:lang w:val="lv-LV"/>
        </w:rPr>
      </w:pPr>
    </w:p>
    <w:p w:rsidR="006244AA" w:rsidRDefault="001E0434" w:rsidP="00A54DD6">
      <w:pPr>
        <w:pStyle w:val="Header"/>
        <w:rPr>
          <w:lang w:val="lv-LV"/>
        </w:rPr>
      </w:pPr>
      <w:r>
        <w:rPr>
          <w:lang w:val="lv-LV"/>
        </w:rPr>
        <w:t>Kandidā</w:t>
      </w:r>
      <w:r w:rsidR="006244AA">
        <w:rPr>
          <w:lang w:val="lv-LV"/>
        </w:rPr>
        <w:t>ts____________________________________________________________________</w:t>
      </w:r>
    </w:p>
    <w:p w:rsidR="006244AA" w:rsidRPr="00343CCE" w:rsidRDefault="006244AA" w:rsidP="006244AA">
      <w:pPr>
        <w:pStyle w:val="Header"/>
        <w:jc w:val="center"/>
        <w:rPr>
          <w:i/>
          <w:sz w:val="20"/>
          <w:szCs w:val="20"/>
          <w:lang w:val="lv-LV"/>
        </w:rPr>
      </w:pPr>
      <w:r w:rsidRPr="00343CCE">
        <w:rPr>
          <w:i/>
          <w:sz w:val="20"/>
          <w:szCs w:val="20"/>
          <w:lang w:val="lv-LV"/>
        </w:rPr>
        <w:t>(</w:t>
      </w:r>
      <w:r w:rsidR="001E0434" w:rsidRPr="00343CCE">
        <w:rPr>
          <w:i/>
          <w:sz w:val="20"/>
          <w:szCs w:val="20"/>
          <w:lang w:val="lv-LV"/>
        </w:rPr>
        <w:t>kandidāt</w:t>
      </w:r>
      <w:r w:rsidRPr="00343CCE">
        <w:rPr>
          <w:i/>
          <w:sz w:val="20"/>
          <w:szCs w:val="20"/>
          <w:lang w:val="lv-LV"/>
        </w:rPr>
        <w:t>a nosaukums)</w:t>
      </w:r>
    </w:p>
    <w:p w:rsidR="006244AA" w:rsidRDefault="006244AA" w:rsidP="00A54DD6">
      <w:pPr>
        <w:pStyle w:val="Header"/>
        <w:rPr>
          <w:lang w:val="lv-LV"/>
        </w:rPr>
      </w:pPr>
      <w:r>
        <w:rPr>
          <w:lang w:val="lv-LV"/>
        </w:rPr>
        <w:t>reģ.</w:t>
      </w:r>
      <w:r w:rsidR="00FC41C6">
        <w:rPr>
          <w:lang w:val="lv-LV"/>
        </w:rPr>
        <w:t xml:space="preserve"> </w:t>
      </w:r>
      <w:r>
        <w:rPr>
          <w:lang w:val="lv-LV"/>
        </w:rPr>
        <w:t>Nr. ______________________________________________________________________,</w:t>
      </w:r>
    </w:p>
    <w:p w:rsidR="00FC41C6" w:rsidRDefault="00FC41C6" w:rsidP="00A54DD6">
      <w:pPr>
        <w:pStyle w:val="Header"/>
        <w:rPr>
          <w:lang w:val="lv-LV"/>
        </w:rPr>
      </w:pPr>
    </w:p>
    <w:p w:rsidR="00A54DD6" w:rsidRPr="0059304E" w:rsidRDefault="00A76A6B" w:rsidP="00A54DD6">
      <w:pPr>
        <w:rPr>
          <w:lang w:val="lv-LV"/>
        </w:rPr>
      </w:pPr>
      <w:r w:rsidRPr="0059304E">
        <w:rPr>
          <w:lang w:val="lv-LV"/>
        </w:rPr>
        <w:t xml:space="preserve">tā </w:t>
      </w:r>
      <w:r w:rsidR="00A54DD6" w:rsidRPr="0059304E">
        <w:rPr>
          <w:lang w:val="lv-LV"/>
        </w:rPr>
        <w:t>____________________________________________________________________</w:t>
      </w:r>
      <w:r w:rsidR="00867A50" w:rsidRPr="0059304E">
        <w:rPr>
          <w:lang w:val="lv-LV"/>
        </w:rPr>
        <w:t xml:space="preserve"> </w:t>
      </w:r>
      <w:r w:rsidR="00A54DD6" w:rsidRPr="0059304E">
        <w:rPr>
          <w:lang w:val="lv-LV"/>
        </w:rPr>
        <w:t xml:space="preserve">personā, </w:t>
      </w:r>
    </w:p>
    <w:p w:rsidR="00F0267A" w:rsidRPr="00343CCE" w:rsidRDefault="006244AA" w:rsidP="00F9287C">
      <w:pPr>
        <w:jc w:val="center"/>
        <w:rPr>
          <w:i/>
          <w:sz w:val="20"/>
          <w:szCs w:val="20"/>
          <w:lang w:val="lv-LV"/>
        </w:rPr>
      </w:pPr>
      <w:r w:rsidRPr="00343CCE">
        <w:rPr>
          <w:i/>
          <w:sz w:val="20"/>
          <w:szCs w:val="20"/>
          <w:lang w:val="lv-LV"/>
        </w:rPr>
        <w:t>(</w:t>
      </w:r>
      <w:r w:rsidR="00343CCE">
        <w:rPr>
          <w:i/>
          <w:sz w:val="20"/>
          <w:szCs w:val="20"/>
          <w:lang w:val="lv-LV"/>
        </w:rPr>
        <w:t>Kandidāta pārstāvja</w:t>
      </w:r>
      <w:r w:rsidRPr="00343CCE">
        <w:rPr>
          <w:i/>
          <w:sz w:val="20"/>
          <w:szCs w:val="20"/>
          <w:lang w:val="lv-LV"/>
        </w:rPr>
        <w:t xml:space="preserve"> vārds, uzvārds, amats)</w:t>
      </w:r>
    </w:p>
    <w:p w:rsidR="00F9287C" w:rsidRPr="00F9287C" w:rsidRDefault="00F9287C" w:rsidP="006244AA">
      <w:pPr>
        <w:jc w:val="both"/>
        <w:rPr>
          <w:sz w:val="16"/>
          <w:szCs w:val="16"/>
          <w:lang w:val="lv-LV"/>
        </w:rPr>
      </w:pPr>
    </w:p>
    <w:p w:rsidR="002C545D" w:rsidRDefault="002C545D" w:rsidP="00A54DD6">
      <w:pPr>
        <w:jc w:val="both"/>
        <w:rPr>
          <w:lang w:val="lv-LV"/>
        </w:rPr>
      </w:pPr>
    </w:p>
    <w:p w:rsidR="00F9287C" w:rsidRPr="005F4DD5" w:rsidRDefault="002C545D" w:rsidP="00A54DD6">
      <w:pPr>
        <w:jc w:val="both"/>
        <w:rPr>
          <w:lang w:val="lv-LV"/>
        </w:rPr>
      </w:pPr>
      <w:r>
        <w:rPr>
          <w:lang w:val="lv-LV"/>
        </w:rPr>
        <w:t>a</w:t>
      </w:r>
      <w:r w:rsidR="006244AA" w:rsidRPr="005F4DD5">
        <w:rPr>
          <w:lang w:val="lv-LV"/>
        </w:rPr>
        <w:t xml:space="preserve">r šī </w:t>
      </w:r>
      <w:r w:rsidR="004A3BC4" w:rsidRPr="005F4DD5">
        <w:rPr>
          <w:lang w:val="lv-LV"/>
        </w:rPr>
        <w:t>pieteikuma</w:t>
      </w:r>
      <w:r w:rsidR="00106207" w:rsidRPr="005F4DD5">
        <w:rPr>
          <w:lang w:val="lv-LV"/>
        </w:rPr>
        <w:t xml:space="preserve"> </w:t>
      </w:r>
      <w:r w:rsidR="006244AA" w:rsidRPr="005F4DD5">
        <w:rPr>
          <w:lang w:val="lv-LV"/>
        </w:rPr>
        <w:t>iesniegšanu:</w:t>
      </w:r>
    </w:p>
    <w:p w:rsidR="0065410C" w:rsidRPr="005F4DD5" w:rsidRDefault="00251473" w:rsidP="00326455">
      <w:pPr>
        <w:numPr>
          <w:ilvl w:val="0"/>
          <w:numId w:val="4"/>
        </w:numPr>
        <w:jc w:val="both"/>
        <w:rPr>
          <w:lang w:val="lv-LV"/>
        </w:rPr>
      </w:pPr>
      <w:r w:rsidRPr="005F4DD5">
        <w:rPr>
          <w:lang w:val="lv-LV"/>
        </w:rPr>
        <w:t xml:space="preserve">apliecina savu dalību </w:t>
      </w:r>
      <w:r w:rsidR="00EE1D9F" w:rsidRPr="005F4DD5">
        <w:rPr>
          <w:lang w:val="lv-LV"/>
        </w:rPr>
        <w:t>AS</w:t>
      </w:r>
      <w:r w:rsidR="00A54DD6" w:rsidRPr="005F4DD5">
        <w:rPr>
          <w:lang w:val="lv-LV"/>
        </w:rPr>
        <w:t xml:space="preserve"> </w:t>
      </w:r>
      <w:r w:rsidRPr="005F4DD5">
        <w:rPr>
          <w:lang w:val="lv-LV"/>
        </w:rPr>
        <w:t>„</w:t>
      </w:r>
      <w:r w:rsidR="00B06116">
        <w:rPr>
          <w:lang w:val="lv-LV"/>
        </w:rPr>
        <w:t>Pasažieru vilciens</w:t>
      </w:r>
      <w:r w:rsidRPr="005F4DD5">
        <w:rPr>
          <w:lang w:val="lv-LV"/>
        </w:rPr>
        <w:t>” izsludinātajā</w:t>
      </w:r>
      <w:r w:rsidR="00A54DD6" w:rsidRPr="005F4DD5">
        <w:rPr>
          <w:lang w:val="lv-LV"/>
        </w:rPr>
        <w:t xml:space="preserve"> </w:t>
      </w:r>
      <w:r w:rsidRPr="005F4DD5">
        <w:rPr>
          <w:lang w:val="lv-LV"/>
        </w:rPr>
        <w:t>s</w:t>
      </w:r>
      <w:r w:rsidR="00B63033" w:rsidRPr="005F4DD5">
        <w:rPr>
          <w:lang w:val="lv-LV"/>
        </w:rPr>
        <w:t>arunu procedūr</w:t>
      </w:r>
      <w:r w:rsidRPr="005F4DD5">
        <w:rPr>
          <w:lang w:val="lv-LV"/>
        </w:rPr>
        <w:t>ā</w:t>
      </w:r>
      <w:r w:rsidR="00A54DD6" w:rsidRPr="005F4DD5">
        <w:rPr>
          <w:lang w:val="lv-LV"/>
        </w:rPr>
        <w:t xml:space="preserve"> </w:t>
      </w:r>
      <w:r w:rsidR="00B63033" w:rsidRPr="005F4DD5">
        <w:rPr>
          <w:lang w:val="lv-LV"/>
        </w:rPr>
        <w:t>„</w:t>
      </w:r>
      <w:r w:rsidR="00A86322">
        <w:rPr>
          <w:lang w:val="lv-LV"/>
        </w:rPr>
        <w:t>Darbinieku veselības apdrošināšana</w:t>
      </w:r>
      <w:r w:rsidR="00B63033" w:rsidRPr="005F4DD5">
        <w:rPr>
          <w:lang w:val="lv-LV"/>
        </w:rPr>
        <w:t>”</w:t>
      </w:r>
      <w:r w:rsidR="00B06116">
        <w:rPr>
          <w:lang w:val="lv-LV"/>
        </w:rPr>
        <w:t>, iepir</w:t>
      </w:r>
      <w:r w:rsidR="00FC41C6">
        <w:rPr>
          <w:lang w:val="lv-LV"/>
        </w:rPr>
        <w:t xml:space="preserve">kuma identifikācijas Nr. </w:t>
      </w:r>
      <w:r w:rsidR="00FC41C6" w:rsidRPr="00D17AA6">
        <w:rPr>
          <w:lang w:val="lv-LV"/>
        </w:rPr>
        <w:t>AS”PV”/</w:t>
      </w:r>
      <w:r w:rsidR="00E762D7" w:rsidRPr="00D17AA6">
        <w:rPr>
          <w:lang w:val="lv-LV"/>
        </w:rPr>
        <w:t>201</w:t>
      </w:r>
      <w:r w:rsidR="001C4141">
        <w:rPr>
          <w:lang w:val="lv-LV"/>
        </w:rPr>
        <w:t>6</w:t>
      </w:r>
      <w:r w:rsidR="00B06116" w:rsidRPr="00D17AA6">
        <w:rPr>
          <w:lang w:val="lv-LV"/>
        </w:rPr>
        <w:t>/</w:t>
      </w:r>
      <w:r w:rsidR="00A86322">
        <w:rPr>
          <w:lang w:val="lv-LV"/>
        </w:rPr>
        <w:t>46</w:t>
      </w:r>
      <w:r w:rsidR="00106207" w:rsidRPr="00D17AA6">
        <w:rPr>
          <w:lang w:val="lv-LV"/>
        </w:rPr>
        <w:t>;</w:t>
      </w:r>
    </w:p>
    <w:p w:rsidR="0065410C" w:rsidRPr="00B93811" w:rsidRDefault="0065410C" w:rsidP="00326455">
      <w:pPr>
        <w:numPr>
          <w:ilvl w:val="0"/>
          <w:numId w:val="4"/>
        </w:numPr>
        <w:jc w:val="both"/>
        <w:rPr>
          <w:lang w:val="lv-LV"/>
        </w:rPr>
      </w:pPr>
      <w:r w:rsidRPr="00B93811">
        <w:rPr>
          <w:lang w:val="lv-LV"/>
        </w:rPr>
        <w:t>apliecina, ka neatbilst nevienam n</w:t>
      </w:r>
      <w:r w:rsidR="00B06116" w:rsidRPr="00B93811">
        <w:rPr>
          <w:lang w:val="lv-LV"/>
        </w:rPr>
        <w:t>o sarunu procedūras nolikuma 7.</w:t>
      </w:r>
      <w:r w:rsidR="000B15F3" w:rsidRPr="00B93811">
        <w:rPr>
          <w:lang w:val="lv-LV"/>
        </w:rPr>
        <w:t>1</w:t>
      </w:r>
      <w:r w:rsidRPr="00B93811">
        <w:rPr>
          <w:lang w:val="lv-LV"/>
        </w:rPr>
        <w:t>.punktā minētajiem kandidātu izslēgšanas gadījumiem</w:t>
      </w:r>
      <w:r w:rsidR="004C77F4" w:rsidRPr="00B93811">
        <w:rPr>
          <w:lang w:val="lv-LV"/>
        </w:rPr>
        <w:t xml:space="preserve"> un piekrīt nolikuma prasībām</w:t>
      </w:r>
      <w:r w:rsidRPr="00B93811">
        <w:rPr>
          <w:lang w:val="lv-LV"/>
        </w:rPr>
        <w:t>;</w:t>
      </w:r>
    </w:p>
    <w:p w:rsidR="00B93811" w:rsidRPr="00B93811" w:rsidRDefault="00B93811" w:rsidP="00B93811">
      <w:pPr>
        <w:widowControl w:val="0"/>
        <w:numPr>
          <w:ilvl w:val="0"/>
          <w:numId w:val="4"/>
        </w:numPr>
        <w:suppressAutoHyphens/>
        <w:autoSpaceDN w:val="0"/>
        <w:jc w:val="both"/>
        <w:textAlignment w:val="baseline"/>
        <w:rPr>
          <w:bCs/>
          <w:lang w:val="lv-LV"/>
        </w:rPr>
      </w:pPr>
      <w:r>
        <w:rPr>
          <w:rStyle w:val="CharChar"/>
          <w:b w:val="0"/>
          <w:lang w:val="lv-LV"/>
        </w:rPr>
        <w:t>apliecina, ka uz kandidātu n</w:t>
      </w:r>
      <w:r w:rsidRPr="00B93811">
        <w:rPr>
          <w:rStyle w:val="CharChar"/>
          <w:b w:val="0"/>
          <w:lang w:val="lv-LV"/>
        </w:rPr>
        <w:t xml:space="preserve">eattiecas Sabiedrisko pakalpojumu sniedzēju iepirkumu likuma 42. panta pirmajā daļā noteiktie </w:t>
      </w:r>
      <w:r>
        <w:rPr>
          <w:rStyle w:val="CharChar"/>
          <w:b w:val="0"/>
          <w:lang w:val="lv-LV"/>
        </w:rPr>
        <w:t>kandidātu</w:t>
      </w:r>
      <w:r w:rsidRPr="00B93811">
        <w:rPr>
          <w:rStyle w:val="CharChar"/>
          <w:b w:val="0"/>
          <w:lang w:val="lv-LV"/>
        </w:rPr>
        <w:t xml:space="preserve"> izslēgšanas nosacījumi;</w:t>
      </w:r>
    </w:p>
    <w:p w:rsidR="0065410C" w:rsidRPr="005F4DD5" w:rsidRDefault="0065410C" w:rsidP="00326455">
      <w:pPr>
        <w:numPr>
          <w:ilvl w:val="0"/>
          <w:numId w:val="4"/>
        </w:numPr>
        <w:jc w:val="both"/>
        <w:rPr>
          <w:lang w:val="lv-LV"/>
        </w:rPr>
      </w:pPr>
      <w:r w:rsidRPr="005F4DD5">
        <w:rPr>
          <w:lang w:val="lv-LV"/>
        </w:rPr>
        <w:t>apliecina, ka ir informēts, ka, izpi</w:t>
      </w:r>
      <w:r w:rsidR="00B06116">
        <w:rPr>
          <w:lang w:val="lv-LV"/>
        </w:rPr>
        <w:t>ldoties kādam no nolikuma 7.</w:t>
      </w:r>
      <w:r w:rsidR="000B15F3">
        <w:rPr>
          <w:lang w:val="lv-LV"/>
        </w:rPr>
        <w:t>1</w:t>
      </w:r>
      <w:r w:rsidRPr="005F4DD5">
        <w:rPr>
          <w:lang w:val="lv-LV"/>
        </w:rPr>
        <w:t>.punktā minētajiem kandidātu izslēgšanas gadījumiem pieteikuma derīguma termiņa laikā, kandidāta pieteikums var tikt noraidīts</w:t>
      </w:r>
      <w:proofErr w:type="gramStart"/>
      <w:r w:rsidRPr="005F4DD5">
        <w:rPr>
          <w:lang w:val="lv-LV"/>
        </w:rPr>
        <w:t xml:space="preserve"> vai līguma slēgšanas</w:t>
      </w:r>
      <w:r w:rsidR="007931A5">
        <w:rPr>
          <w:lang w:val="lv-LV"/>
        </w:rPr>
        <w:t xml:space="preserve"> tiesību piešķiršanas gadījumā P</w:t>
      </w:r>
      <w:r w:rsidRPr="005F4DD5">
        <w:rPr>
          <w:lang w:val="lv-LV"/>
        </w:rPr>
        <w:t>asūtītājs var atteikties slēgt iepirkuma līgumu</w:t>
      </w:r>
      <w:proofErr w:type="gramEnd"/>
      <w:r w:rsidRPr="005F4DD5">
        <w:rPr>
          <w:lang w:val="lv-LV"/>
        </w:rPr>
        <w:t>;</w:t>
      </w:r>
    </w:p>
    <w:p w:rsidR="00C0333A" w:rsidRPr="00106E69" w:rsidRDefault="00106E69" w:rsidP="00326455">
      <w:pPr>
        <w:numPr>
          <w:ilvl w:val="0"/>
          <w:numId w:val="4"/>
        </w:numPr>
        <w:jc w:val="both"/>
        <w:rPr>
          <w:lang w:val="lv-LV"/>
        </w:rPr>
      </w:pPr>
      <w:r>
        <w:rPr>
          <w:lang w:val="lv-LV"/>
        </w:rPr>
        <w:t xml:space="preserve">piekrīt </w:t>
      </w:r>
      <w:r w:rsidR="00C0333A" w:rsidRPr="005F4DD5">
        <w:rPr>
          <w:lang w:val="lv-LV"/>
        </w:rPr>
        <w:t>sarunu procedūras 2.posmā, ja kandidāts</w:t>
      </w:r>
      <w:r w:rsidR="008E0DAD">
        <w:rPr>
          <w:lang w:val="lv-LV"/>
        </w:rPr>
        <w:t xml:space="preserve"> tam</w:t>
      </w:r>
      <w:r w:rsidR="00C0333A" w:rsidRPr="005F4DD5">
        <w:rPr>
          <w:lang w:val="lv-LV"/>
        </w:rPr>
        <w:t xml:space="preserve"> tiks atlasīts, sagatavot un iesniegt piedāvājumu 10</w:t>
      </w:r>
      <w:r w:rsidR="008E0DAD">
        <w:rPr>
          <w:lang w:val="lv-LV"/>
        </w:rPr>
        <w:t xml:space="preserve"> (desmit)</w:t>
      </w:r>
      <w:r w:rsidR="00C0333A" w:rsidRPr="005F4DD5">
        <w:rPr>
          <w:lang w:val="lv-LV"/>
        </w:rPr>
        <w:t xml:space="preserve"> dienu termiņā;</w:t>
      </w:r>
    </w:p>
    <w:p w:rsidR="00C0333A" w:rsidRPr="005F4DD5" w:rsidRDefault="003F258D" w:rsidP="00326455">
      <w:pPr>
        <w:numPr>
          <w:ilvl w:val="0"/>
          <w:numId w:val="4"/>
        </w:numPr>
        <w:jc w:val="both"/>
        <w:rPr>
          <w:lang w:val="lv-LV"/>
        </w:rPr>
      </w:pPr>
      <w:r>
        <w:rPr>
          <w:lang w:val="lv-LV"/>
        </w:rPr>
        <w:t xml:space="preserve"> apliecina, ka </w:t>
      </w:r>
      <w:r w:rsidRPr="00650A9F">
        <w:rPr>
          <w:lang w:val="lv-LV"/>
        </w:rPr>
        <w:t xml:space="preserve">pieteikuma derīguma termiņš </w:t>
      </w:r>
      <w:r>
        <w:rPr>
          <w:lang w:val="lv-LV"/>
        </w:rPr>
        <w:t>ir</w:t>
      </w:r>
      <w:r w:rsidRPr="00650A9F">
        <w:rPr>
          <w:lang w:val="lv-LV"/>
        </w:rPr>
        <w:t xml:space="preserve"> 90 (deviņdesmit) dienas no pieteikuma iesniegšanas termiņa beigām</w:t>
      </w:r>
      <w:r w:rsidR="00C0333A" w:rsidRPr="005F4DD5">
        <w:rPr>
          <w:lang w:val="lv-LV"/>
        </w:rPr>
        <w:t>;</w:t>
      </w:r>
    </w:p>
    <w:p w:rsidR="00C0333A" w:rsidRPr="005F4DD5" w:rsidRDefault="00D72F94" w:rsidP="00326455">
      <w:pPr>
        <w:numPr>
          <w:ilvl w:val="0"/>
          <w:numId w:val="4"/>
        </w:numPr>
        <w:jc w:val="both"/>
        <w:rPr>
          <w:lang w:val="lv-LV"/>
        </w:rPr>
      </w:pPr>
      <w:r>
        <w:rPr>
          <w:lang w:val="lv-LV"/>
        </w:rPr>
        <w:t>apliecina</w:t>
      </w:r>
      <w:r w:rsidR="00C0333A" w:rsidRPr="005F4DD5">
        <w:rPr>
          <w:lang w:val="lv-LV"/>
        </w:rPr>
        <w:t>, ka visas sniegtās ziņas ir patiesas.</w:t>
      </w:r>
    </w:p>
    <w:p w:rsidR="0065410C" w:rsidRPr="005F4DD5" w:rsidRDefault="0065410C" w:rsidP="00C0333A">
      <w:pPr>
        <w:ind w:left="360"/>
        <w:jc w:val="both"/>
        <w:rPr>
          <w:lang w:val="lv-LV"/>
        </w:rPr>
      </w:pPr>
    </w:p>
    <w:p w:rsidR="00C0333A" w:rsidRPr="00D770DE" w:rsidRDefault="00C0333A" w:rsidP="00C0333A">
      <w:pPr>
        <w:ind w:left="360"/>
        <w:jc w:val="both"/>
        <w:rPr>
          <w:sz w:val="22"/>
          <w:szCs w:val="22"/>
          <w:lang w:val="lv-LV"/>
        </w:rPr>
      </w:pPr>
      <w:r w:rsidRPr="00D770DE">
        <w:rPr>
          <w:sz w:val="22"/>
          <w:szCs w:val="22"/>
          <w:lang w:val="lv-LV"/>
        </w:rPr>
        <w:t xml:space="preserve">Pielikumā: </w:t>
      </w:r>
      <w:r w:rsidRPr="00372429">
        <w:rPr>
          <w:i/>
          <w:sz w:val="22"/>
          <w:szCs w:val="22"/>
          <w:lang w:val="lv-LV"/>
        </w:rPr>
        <w:t>(norādīt pievienotos dokumentus un to lappušu skaitu)</w:t>
      </w:r>
    </w:p>
    <w:p w:rsidR="00C0333A" w:rsidRPr="00D770DE" w:rsidRDefault="00C0333A" w:rsidP="00C0333A">
      <w:pPr>
        <w:ind w:left="360"/>
        <w:jc w:val="both"/>
        <w:rPr>
          <w:sz w:val="22"/>
          <w:szCs w:val="22"/>
          <w:lang w:val="lv-LV"/>
        </w:rPr>
      </w:pPr>
    </w:p>
    <w:p w:rsidR="00C0333A" w:rsidRPr="005F4DD5" w:rsidRDefault="00C0333A" w:rsidP="00C0333A">
      <w:pPr>
        <w:ind w:left="360"/>
        <w:jc w:val="both"/>
        <w:rPr>
          <w:lang w:val="lv-LV"/>
        </w:rPr>
      </w:pPr>
    </w:p>
    <w:p w:rsidR="00C0333A" w:rsidRPr="00C0333A" w:rsidRDefault="00C0333A" w:rsidP="00C0333A">
      <w:pPr>
        <w:ind w:left="360"/>
        <w:jc w:val="both"/>
        <w:rPr>
          <w:sz w:val="22"/>
          <w:szCs w:val="22"/>
          <w:lang w:val="lv-LV"/>
        </w:rPr>
      </w:pPr>
    </w:p>
    <w:p w:rsidR="00C0333A" w:rsidRDefault="00C0333A" w:rsidP="00C0333A">
      <w:pPr>
        <w:ind w:left="360"/>
        <w:jc w:val="both"/>
        <w:rPr>
          <w:sz w:val="22"/>
          <w:szCs w:val="22"/>
          <w:lang w:val="lv-LV"/>
        </w:rPr>
      </w:pPr>
      <w:r w:rsidRPr="00C0333A">
        <w:rPr>
          <w:sz w:val="22"/>
          <w:szCs w:val="22"/>
          <w:lang w:val="lv-LV"/>
        </w:rPr>
        <w:t>Kandidāta adrese ____________________________________________________</w:t>
      </w:r>
      <w:r w:rsidR="00343CCE">
        <w:rPr>
          <w:sz w:val="22"/>
          <w:szCs w:val="22"/>
          <w:lang w:val="lv-LV"/>
        </w:rPr>
        <w:t>__</w:t>
      </w:r>
      <w:r w:rsidRPr="00C0333A">
        <w:rPr>
          <w:sz w:val="22"/>
          <w:szCs w:val="22"/>
          <w:lang w:val="lv-LV"/>
        </w:rPr>
        <w:t>_________,</w:t>
      </w:r>
    </w:p>
    <w:p w:rsidR="00343CCE" w:rsidRPr="00C0333A" w:rsidRDefault="00343CCE" w:rsidP="00C0333A">
      <w:pPr>
        <w:ind w:left="360"/>
        <w:jc w:val="both"/>
        <w:rPr>
          <w:sz w:val="22"/>
          <w:szCs w:val="22"/>
          <w:lang w:val="lv-LV"/>
        </w:rPr>
      </w:pPr>
    </w:p>
    <w:p w:rsidR="002C545D" w:rsidRDefault="002C545D" w:rsidP="00C0333A">
      <w:pPr>
        <w:ind w:left="360"/>
        <w:jc w:val="both"/>
        <w:rPr>
          <w:sz w:val="22"/>
          <w:szCs w:val="22"/>
          <w:lang w:val="lv-LV"/>
        </w:rPr>
      </w:pPr>
    </w:p>
    <w:p w:rsidR="00C0333A" w:rsidRPr="00C0333A" w:rsidRDefault="00763C99" w:rsidP="00C0333A">
      <w:pPr>
        <w:ind w:left="360"/>
        <w:jc w:val="both"/>
        <w:rPr>
          <w:sz w:val="22"/>
          <w:szCs w:val="22"/>
          <w:lang w:val="lv-LV"/>
        </w:rPr>
      </w:pPr>
      <w:r>
        <w:rPr>
          <w:sz w:val="22"/>
          <w:szCs w:val="22"/>
          <w:lang w:val="lv-LV"/>
        </w:rPr>
        <w:t>Kontaktpersonas tālruņa (faksa) numurs</w:t>
      </w:r>
      <w:r w:rsidR="00C0333A" w:rsidRPr="00C0333A">
        <w:rPr>
          <w:sz w:val="22"/>
          <w:szCs w:val="22"/>
          <w:lang w:val="lv-LV"/>
        </w:rPr>
        <w:t>, e-pasta adrese</w:t>
      </w:r>
      <w:r>
        <w:rPr>
          <w:sz w:val="22"/>
          <w:szCs w:val="22"/>
          <w:lang w:val="lv-LV"/>
        </w:rPr>
        <w:t>:</w:t>
      </w:r>
      <w:r w:rsidR="00C0333A" w:rsidRPr="00C0333A">
        <w:rPr>
          <w:sz w:val="22"/>
          <w:szCs w:val="22"/>
          <w:lang w:val="lv-LV"/>
        </w:rPr>
        <w:t xml:space="preserve"> ___</w:t>
      </w:r>
      <w:r>
        <w:rPr>
          <w:sz w:val="22"/>
          <w:szCs w:val="22"/>
          <w:lang w:val="lv-LV"/>
        </w:rPr>
        <w:t>_________________</w:t>
      </w:r>
      <w:r w:rsidR="00C0333A" w:rsidRPr="00C0333A">
        <w:rPr>
          <w:sz w:val="22"/>
          <w:szCs w:val="22"/>
          <w:lang w:val="lv-LV"/>
        </w:rPr>
        <w:t>___________.</w:t>
      </w:r>
    </w:p>
    <w:p w:rsidR="00C0333A" w:rsidRPr="00C0333A" w:rsidRDefault="00C0333A" w:rsidP="00C0333A">
      <w:pPr>
        <w:ind w:left="360"/>
        <w:jc w:val="both"/>
        <w:rPr>
          <w:sz w:val="22"/>
          <w:szCs w:val="22"/>
          <w:lang w:val="lv-LV"/>
        </w:rPr>
      </w:pPr>
    </w:p>
    <w:p w:rsidR="00343CCE" w:rsidRDefault="00343CCE" w:rsidP="00C0333A">
      <w:pPr>
        <w:ind w:left="360"/>
        <w:jc w:val="both"/>
        <w:rPr>
          <w:sz w:val="22"/>
          <w:szCs w:val="22"/>
          <w:lang w:val="lv-LV"/>
        </w:rPr>
      </w:pPr>
    </w:p>
    <w:p w:rsidR="002C545D" w:rsidRPr="00C0333A" w:rsidRDefault="002C545D" w:rsidP="00C0333A">
      <w:pPr>
        <w:ind w:left="360"/>
        <w:jc w:val="both"/>
        <w:rPr>
          <w:sz w:val="22"/>
          <w:szCs w:val="22"/>
          <w:lang w:val="lv-LV"/>
        </w:rPr>
      </w:pPr>
    </w:p>
    <w:p w:rsidR="00C0333A" w:rsidRPr="00C0333A" w:rsidRDefault="00C0333A" w:rsidP="00C0333A">
      <w:pPr>
        <w:ind w:left="360"/>
        <w:jc w:val="both"/>
        <w:rPr>
          <w:sz w:val="22"/>
          <w:szCs w:val="22"/>
          <w:lang w:val="lv-LV"/>
        </w:rPr>
      </w:pPr>
      <w:r w:rsidRPr="00C0333A">
        <w:rPr>
          <w:sz w:val="22"/>
          <w:szCs w:val="22"/>
          <w:lang w:val="lv-LV"/>
        </w:rPr>
        <w:t>______________________________</w:t>
      </w:r>
      <w:r w:rsidR="002C545D">
        <w:rPr>
          <w:sz w:val="22"/>
          <w:szCs w:val="22"/>
          <w:lang w:val="lv-LV"/>
        </w:rPr>
        <w:t>_________</w:t>
      </w:r>
      <w:r w:rsidRPr="00C0333A">
        <w:rPr>
          <w:sz w:val="22"/>
          <w:szCs w:val="22"/>
          <w:lang w:val="lv-LV"/>
        </w:rPr>
        <w:t>_</w:t>
      </w:r>
      <w:r w:rsidR="00343CCE">
        <w:rPr>
          <w:sz w:val="22"/>
          <w:szCs w:val="22"/>
          <w:lang w:val="lv-LV"/>
        </w:rPr>
        <w:t>_____</w:t>
      </w:r>
      <w:r w:rsidRPr="00C0333A">
        <w:rPr>
          <w:sz w:val="22"/>
          <w:szCs w:val="22"/>
          <w:lang w:val="lv-LV"/>
        </w:rPr>
        <w:t xml:space="preserve">_ </w:t>
      </w:r>
    </w:p>
    <w:p w:rsidR="002C545D" w:rsidRPr="002C545D" w:rsidRDefault="002C545D" w:rsidP="002C545D">
      <w:pPr>
        <w:ind w:left="360"/>
        <w:jc w:val="both"/>
        <w:rPr>
          <w:i/>
          <w:sz w:val="20"/>
          <w:szCs w:val="20"/>
          <w:lang w:val="lv-LV"/>
        </w:rPr>
      </w:pPr>
      <w:r>
        <w:rPr>
          <w:i/>
          <w:sz w:val="20"/>
          <w:szCs w:val="20"/>
          <w:lang w:val="lv-LV"/>
        </w:rPr>
        <w:t xml:space="preserve">    </w:t>
      </w:r>
      <w:r w:rsidRPr="002C545D">
        <w:rPr>
          <w:i/>
          <w:sz w:val="20"/>
          <w:szCs w:val="20"/>
          <w:lang w:val="lv-LV"/>
        </w:rPr>
        <w:t xml:space="preserve">(Kandidāta pārstāvja </w:t>
      </w:r>
      <w:r>
        <w:rPr>
          <w:i/>
          <w:sz w:val="20"/>
          <w:szCs w:val="20"/>
          <w:lang w:val="lv-LV"/>
        </w:rPr>
        <w:t xml:space="preserve">paraksts, </w:t>
      </w:r>
      <w:r w:rsidRPr="002C545D">
        <w:rPr>
          <w:i/>
          <w:sz w:val="20"/>
          <w:szCs w:val="20"/>
          <w:lang w:val="lv-LV"/>
        </w:rPr>
        <w:t xml:space="preserve">amats, vārds un uzvārds) </w:t>
      </w:r>
    </w:p>
    <w:p w:rsidR="00C0333A" w:rsidRDefault="00C0333A" w:rsidP="00C0333A">
      <w:pPr>
        <w:ind w:left="360"/>
        <w:jc w:val="both"/>
        <w:rPr>
          <w:sz w:val="22"/>
          <w:szCs w:val="22"/>
          <w:lang w:val="lv-LV"/>
        </w:rPr>
      </w:pPr>
    </w:p>
    <w:p w:rsidR="00C821E4" w:rsidRDefault="00C821E4" w:rsidP="00B63F16">
      <w:pPr>
        <w:rPr>
          <w:sz w:val="23"/>
          <w:szCs w:val="23"/>
          <w:lang w:val="lv-LV"/>
        </w:rPr>
      </w:pPr>
    </w:p>
    <w:p w:rsidR="002C545D" w:rsidRDefault="002C545D" w:rsidP="00B63F16">
      <w:pPr>
        <w:rPr>
          <w:sz w:val="23"/>
          <w:szCs w:val="23"/>
          <w:lang w:val="lv-LV"/>
        </w:rPr>
      </w:pPr>
    </w:p>
    <w:p w:rsidR="00A82E5C" w:rsidRPr="00C821E4" w:rsidRDefault="00A82E5C" w:rsidP="00A82E5C">
      <w:pPr>
        <w:jc w:val="right"/>
        <w:rPr>
          <w:lang w:val="lv-LV"/>
        </w:rPr>
      </w:pPr>
      <w:r>
        <w:rPr>
          <w:b/>
          <w:bCs/>
          <w:sz w:val="23"/>
          <w:szCs w:val="23"/>
          <w:lang w:val="lv-LV"/>
        </w:rPr>
        <w:lastRenderedPageBreak/>
        <w:t>2</w:t>
      </w:r>
      <w:r w:rsidRPr="00057939">
        <w:rPr>
          <w:b/>
          <w:bCs/>
          <w:sz w:val="23"/>
          <w:szCs w:val="23"/>
          <w:lang w:val="lv-LV"/>
        </w:rPr>
        <w:t xml:space="preserve">. pielikums </w:t>
      </w:r>
    </w:p>
    <w:p w:rsidR="00A82E5C" w:rsidRPr="0059304E" w:rsidRDefault="00A82E5C" w:rsidP="00A82E5C">
      <w:pPr>
        <w:jc w:val="right"/>
        <w:rPr>
          <w:lang w:val="lv-LV"/>
        </w:rPr>
      </w:pPr>
      <w:r>
        <w:rPr>
          <w:lang w:val="lv-LV"/>
        </w:rPr>
        <w:t>AS</w:t>
      </w:r>
      <w:r w:rsidRPr="0059304E">
        <w:rPr>
          <w:lang w:val="lv-LV"/>
        </w:rPr>
        <w:t xml:space="preserve"> „</w:t>
      </w:r>
      <w:r>
        <w:rPr>
          <w:lang w:val="lv-LV"/>
        </w:rPr>
        <w:t>Pasažieru vilciens</w:t>
      </w:r>
      <w:r w:rsidRPr="0059304E">
        <w:rPr>
          <w:lang w:val="lv-LV"/>
        </w:rPr>
        <w:t>”</w:t>
      </w:r>
    </w:p>
    <w:p w:rsidR="00A82E5C" w:rsidRPr="00FD6796" w:rsidRDefault="00A82E5C" w:rsidP="00A82E5C">
      <w:pPr>
        <w:jc w:val="right"/>
        <w:rPr>
          <w:lang w:val="lv-LV"/>
        </w:rPr>
      </w:pPr>
      <w:r>
        <w:rPr>
          <w:lang w:val="lv-LV"/>
        </w:rPr>
        <w:t>s</w:t>
      </w:r>
      <w:r w:rsidRPr="0059304E">
        <w:rPr>
          <w:lang w:val="lv-LV"/>
        </w:rPr>
        <w:t>a</w:t>
      </w:r>
      <w:r w:rsidR="00A354DC">
        <w:rPr>
          <w:lang w:val="lv-LV"/>
        </w:rPr>
        <w:t>runu</w:t>
      </w:r>
      <w:r>
        <w:rPr>
          <w:lang w:val="lv-LV"/>
        </w:rPr>
        <w:t xml:space="preserve"> procedūras</w:t>
      </w:r>
      <w:r>
        <w:rPr>
          <w:i/>
          <w:lang w:val="lv-LV"/>
        </w:rPr>
        <w:t xml:space="preserve"> </w:t>
      </w:r>
      <w:r w:rsidRPr="00FD6796">
        <w:rPr>
          <w:lang w:val="lv-LV"/>
        </w:rPr>
        <w:t>„</w:t>
      </w:r>
      <w:r>
        <w:rPr>
          <w:lang w:val="lv-LV"/>
        </w:rPr>
        <w:t>Darbinieku veselības apdrošināšana</w:t>
      </w:r>
      <w:r w:rsidRPr="00FD6796">
        <w:rPr>
          <w:lang w:val="lv-LV"/>
        </w:rPr>
        <w:t>”</w:t>
      </w:r>
    </w:p>
    <w:p w:rsidR="00A82E5C" w:rsidRDefault="00A82E5C" w:rsidP="00A82E5C">
      <w:pPr>
        <w:jc w:val="right"/>
        <w:rPr>
          <w:lang w:val="lv-LV"/>
        </w:rPr>
      </w:pPr>
      <w:r w:rsidRPr="0059304E">
        <w:rPr>
          <w:lang w:val="lv-LV"/>
        </w:rPr>
        <w:t>nolikumam</w:t>
      </w:r>
    </w:p>
    <w:p w:rsidR="0092196E" w:rsidRPr="003F0A20" w:rsidRDefault="00A82E5C" w:rsidP="00A82E5C">
      <w:pPr>
        <w:jc w:val="center"/>
        <w:rPr>
          <w:i/>
          <w:lang w:val="lv-LV"/>
        </w:rPr>
      </w:pPr>
      <w:r w:rsidRPr="003F0A20">
        <w:rPr>
          <w:i/>
          <w:lang w:val="lv-LV"/>
        </w:rPr>
        <w:t xml:space="preserve"> </w:t>
      </w:r>
      <w:r w:rsidR="0092196E" w:rsidRPr="003F0A20">
        <w:rPr>
          <w:i/>
          <w:lang w:val="lv-LV"/>
        </w:rPr>
        <w:t xml:space="preserve">[uz </w:t>
      </w:r>
      <w:r w:rsidR="005D1BE0">
        <w:rPr>
          <w:i/>
          <w:lang w:val="lv-LV"/>
        </w:rPr>
        <w:t>pretendenta</w:t>
      </w:r>
      <w:r w:rsidR="005D1BE0" w:rsidRPr="003F0A20">
        <w:rPr>
          <w:i/>
          <w:lang w:val="lv-LV"/>
        </w:rPr>
        <w:t xml:space="preserve"> </w:t>
      </w:r>
      <w:r w:rsidR="0092196E" w:rsidRPr="003F0A20">
        <w:rPr>
          <w:i/>
          <w:lang w:val="lv-LV"/>
        </w:rPr>
        <w:t>veidlapas]</w:t>
      </w:r>
      <w:r w:rsidR="0092196E" w:rsidRPr="003F0A20">
        <w:rPr>
          <w:lang w:val="lv-LV"/>
        </w:rPr>
        <w:tab/>
      </w:r>
      <w:r w:rsidR="0092196E" w:rsidRPr="003F0A20">
        <w:rPr>
          <w:b/>
          <w:lang w:val="lv-LV"/>
        </w:rPr>
        <w:tab/>
        <w:t xml:space="preserve"> </w:t>
      </w:r>
    </w:p>
    <w:p w:rsidR="0092196E" w:rsidRPr="003F0A20" w:rsidRDefault="0092196E" w:rsidP="0092196E">
      <w:pPr>
        <w:rPr>
          <w:lang w:val="lv-LV"/>
        </w:rPr>
      </w:pPr>
    </w:p>
    <w:p w:rsidR="0092196E" w:rsidRPr="003F0A20" w:rsidRDefault="00B93811" w:rsidP="0092196E">
      <w:pPr>
        <w:rPr>
          <w:lang w:val="lv-LV"/>
        </w:rPr>
      </w:pPr>
      <w:proofErr w:type="gramStart"/>
      <w:r>
        <w:rPr>
          <w:lang w:val="lv-LV"/>
        </w:rPr>
        <w:t>2016</w:t>
      </w:r>
      <w:r w:rsidR="0092196E" w:rsidRPr="00653772">
        <w:rPr>
          <w:lang w:val="lv-LV"/>
        </w:rPr>
        <w:t>.gada</w:t>
      </w:r>
      <w:proofErr w:type="gramEnd"/>
      <w:r w:rsidR="0092196E" w:rsidRPr="00653772">
        <w:rPr>
          <w:lang w:val="lv-LV"/>
        </w:rPr>
        <w:t xml:space="preserve"> </w:t>
      </w:r>
      <w:r w:rsidR="00CD7996">
        <w:rPr>
          <w:lang w:val="lv-LV"/>
        </w:rPr>
        <w:t>___.</w:t>
      </w:r>
      <w:r w:rsidR="0092196E" w:rsidRPr="00653772">
        <w:rPr>
          <w:lang w:val="lv-LV"/>
        </w:rPr>
        <w:t>_________</w:t>
      </w:r>
      <w:r w:rsidR="0092196E" w:rsidRPr="003F0A20">
        <w:rPr>
          <w:lang w:val="lv-LV"/>
        </w:rPr>
        <w:t xml:space="preserve"> </w:t>
      </w:r>
      <w:r w:rsidR="00343CCE">
        <w:rPr>
          <w:lang w:val="lv-LV"/>
        </w:rPr>
        <w:t xml:space="preserve">                                                             </w:t>
      </w:r>
      <w:r w:rsidR="0092196E" w:rsidRPr="003F0A20">
        <w:rPr>
          <w:lang w:val="lv-LV"/>
        </w:rPr>
        <w:t>Nr.____________________</w:t>
      </w:r>
    </w:p>
    <w:p w:rsidR="0065410C" w:rsidRDefault="0092196E" w:rsidP="0050167D">
      <w:pPr>
        <w:jc w:val="center"/>
        <w:rPr>
          <w:b/>
          <w:lang w:val="lv-LV"/>
        </w:rPr>
      </w:pPr>
      <w:r w:rsidRPr="003F0A20">
        <w:rPr>
          <w:b/>
          <w:lang w:val="lv-LV"/>
        </w:rPr>
        <w:t>PIEDĀVĀJUMS</w:t>
      </w:r>
    </w:p>
    <w:p w:rsidR="00372429" w:rsidRPr="003F0A20" w:rsidRDefault="00372429" w:rsidP="0050167D">
      <w:pPr>
        <w:jc w:val="center"/>
        <w:rPr>
          <w:b/>
          <w:lang w:val="lv-LV"/>
        </w:rPr>
      </w:pPr>
    </w:p>
    <w:p w:rsidR="0092196E" w:rsidRPr="003F0A20" w:rsidRDefault="0092196E" w:rsidP="0050167D">
      <w:pPr>
        <w:jc w:val="center"/>
        <w:rPr>
          <w:lang w:val="lv-LV"/>
        </w:rPr>
      </w:pPr>
      <w:r w:rsidRPr="003F0A20">
        <w:rPr>
          <w:lang w:val="lv-LV"/>
        </w:rPr>
        <w:t>SARUNU PROCEDŪR</w:t>
      </w:r>
      <w:r w:rsidR="00670778">
        <w:rPr>
          <w:lang w:val="lv-LV"/>
        </w:rPr>
        <w:t>AI</w:t>
      </w:r>
    </w:p>
    <w:p w:rsidR="003F0A20" w:rsidRPr="003F0A20" w:rsidRDefault="003F0A20" w:rsidP="003F0A20">
      <w:pPr>
        <w:rPr>
          <w:lang w:val="lv-LV"/>
        </w:rPr>
      </w:pPr>
    </w:p>
    <w:p w:rsidR="00A82E5C" w:rsidRPr="00A82E5C" w:rsidRDefault="005D1BE0" w:rsidP="00A82E5C">
      <w:pPr>
        <w:rPr>
          <w:i/>
          <w:sz w:val="20"/>
          <w:szCs w:val="20"/>
          <w:lang w:val="lv-LV"/>
        </w:rPr>
      </w:pPr>
      <w:r>
        <w:rPr>
          <w:sz w:val="22"/>
          <w:szCs w:val="22"/>
          <w:lang w:val="lv-LV"/>
        </w:rPr>
        <w:t>Pretendents</w:t>
      </w:r>
      <w:r w:rsidR="003F0A20" w:rsidRPr="001E34FB">
        <w:rPr>
          <w:sz w:val="22"/>
          <w:szCs w:val="22"/>
          <w:lang w:val="lv-LV"/>
        </w:rPr>
        <w:t>___</w:t>
      </w:r>
      <w:r w:rsidR="00A82E5C">
        <w:rPr>
          <w:sz w:val="22"/>
          <w:szCs w:val="22"/>
          <w:lang w:val="lv-LV"/>
        </w:rPr>
        <w:t>____________</w:t>
      </w:r>
      <w:r w:rsidR="00EB44C1">
        <w:rPr>
          <w:sz w:val="22"/>
          <w:szCs w:val="22"/>
          <w:lang w:val="lv-LV"/>
        </w:rPr>
        <w:t>___</w:t>
      </w:r>
      <w:r w:rsidR="00A82E5C">
        <w:rPr>
          <w:sz w:val="22"/>
          <w:szCs w:val="22"/>
          <w:lang w:val="lv-LV"/>
        </w:rPr>
        <w:t>___________________</w:t>
      </w:r>
      <w:r w:rsidR="003F0A20" w:rsidRPr="001E34FB">
        <w:rPr>
          <w:sz w:val="22"/>
          <w:szCs w:val="22"/>
          <w:lang w:val="lv-LV"/>
        </w:rPr>
        <w:t>__</w:t>
      </w:r>
      <w:r w:rsidR="00A82E5C" w:rsidRPr="00A82E5C">
        <w:rPr>
          <w:sz w:val="22"/>
          <w:szCs w:val="22"/>
          <w:lang w:val="lv-LV"/>
        </w:rPr>
        <w:t xml:space="preserve"> </w:t>
      </w:r>
      <w:r w:rsidR="00A82E5C">
        <w:rPr>
          <w:sz w:val="22"/>
          <w:szCs w:val="22"/>
          <w:lang w:val="lv-LV"/>
        </w:rPr>
        <w:t xml:space="preserve">Reģ. </w:t>
      </w:r>
      <w:r w:rsidR="00A82E5C" w:rsidRPr="001E34FB">
        <w:rPr>
          <w:sz w:val="22"/>
          <w:szCs w:val="22"/>
          <w:lang w:val="lv-LV"/>
        </w:rPr>
        <w:t>Nr. ______</w:t>
      </w:r>
      <w:r w:rsidR="00A82E5C">
        <w:rPr>
          <w:sz w:val="22"/>
          <w:szCs w:val="22"/>
          <w:lang w:val="lv-LV"/>
        </w:rPr>
        <w:t>___</w:t>
      </w:r>
      <w:r w:rsidR="00EB44C1">
        <w:rPr>
          <w:sz w:val="22"/>
          <w:szCs w:val="22"/>
          <w:lang w:val="lv-LV"/>
        </w:rPr>
        <w:t>______________</w:t>
      </w:r>
      <w:r w:rsidR="00A82E5C">
        <w:rPr>
          <w:sz w:val="22"/>
          <w:szCs w:val="22"/>
          <w:lang w:val="lv-LV"/>
        </w:rPr>
        <w:t>____</w:t>
      </w:r>
      <w:r w:rsidR="00A82E5C" w:rsidRPr="001E34FB">
        <w:rPr>
          <w:sz w:val="22"/>
          <w:szCs w:val="22"/>
          <w:lang w:val="lv-LV"/>
        </w:rPr>
        <w:t>,</w:t>
      </w:r>
    </w:p>
    <w:p w:rsidR="003F0A20" w:rsidRPr="001E34FB" w:rsidRDefault="00A82E5C" w:rsidP="003F0A20">
      <w:pPr>
        <w:rPr>
          <w:sz w:val="22"/>
          <w:szCs w:val="22"/>
          <w:lang w:val="lv-LV"/>
        </w:rPr>
      </w:pPr>
      <w:r>
        <w:rPr>
          <w:i/>
          <w:sz w:val="20"/>
          <w:szCs w:val="20"/>
          <w:lang w:val="lv-LV"/>
        </w:rPr>
        <w:t xml:space="preserve">                                                 </w:t>
      </w:r>
      <w:r w:rsidR="00CD7996">
        <w:rPr>
          <w:i/>
          <w:sz w:val="20"/>
          <w:szCs w:val="20"/>
          <w:lang w:val="lv-LV"/>
        </w:rPr>
        <w:t xml:space="preserve">(pretendenta </w:t>
      </w:r>
      <w:r w:rsidRPr="00343CCE">
        <w:rPr>
          <w:i/>
          <w:sz w:val="20"/>
          <w:szCs w:val="20"/>
          <w:lang w:val="lv-LV"/>
        </w:rPr>
        <w:t>nosaukums)</w:t>
      </w:r>
    </w:p>
    <w:p w:rsidR="00106E69" w:rsidRPr="001E34FB" w:rsidRDefault="003F0A20" w:rsidP="003F0A20">
      <w:pPr>
        <w:rPr>
          <w:sz w:val="22"/>
          <w:szCs w:val="22"/>
          <w:lang w:val="lv-LV"/>
        </w:rPr>
      </w:pPr>
      <w:r w:rsidRPr="001E34FB">
        <w:rPr>
          <w:sz w:val="22"/>
          <w:szCs w:val="22"/>
          <w:lang w:val="lv-LV"/>
        </w:rPr>
        <w:tab/>
      </w:r>
      <w:r w:rsidRPr="001E34FB">
        <w:rPr>
          <w:sz w:val="22"/>
          <w:szCs w:val="22"/>
          <w:lang w:val="lv-LV"/>
        </w:rPr>
        <w:tab/>
      </w:r>
      <w:r w:rsidRPr="001E34FB">
        <w:rPr>
          <w:sz w:val="22"/>
          <w:szCs w:val="22"/>
          <w:lang w:val="lv-LV"/>
        </w:rPr>
        <w:tab/>
      </w:r>
      <w:r w:rsidRPr="001E34FB">
        <w:rPr>
          <w:sz w:val="22"/>
          <w:szCs w:val="22"/>
          <w:lang w:val="lv-LV"/>
        </w:rPr>
        <w:tab/>
      </w:r>
      <w:r w:rsidRPr="00343CCE">
        <w:rPr>
          <w:i/>
          <w:sz w:val="20"/>
          <w:szCs w:val="20"/>
          <w:lang w:val="lv-LV"/>
        </w:rPr>
        <w:tab/>
      </w:r>
      <w:r w:rsidR="004C209F">
        <w:rPr>
          <w:sz w:val="22"/>
          <w:szCs w:val="22"/>
          <w:lang w:val="lv-LV"/>
        </w:rPr>
        <w:t xml:space="preserve"> </w:t>
      </w:r>
    </w:p>
    <w:p w:rsidR="003F0A20" w:rsidRPr="001E34FB" w:rsidRDefault="003F0A20" w:rsidP="003F0A20">
      <w:pPr>
        <w:rPr>
          <w:sz w:val="22"/>
          <w:szCs w:val="22"/>
          <w:lang w:val="lv-LV"/>
        </w:rPr>
      </w:pPr>
      <w:r w:rsidRPr="001E34FB">
        <w:rPr>
          <w:sz w:val="22"/>
          <w:szCs w:val="22"/>
          <w:lang w:val="lv-LV"/>
        </w:rPr>
        <w:t>tā ____</w:t>
      </w:r>
      <w:r w:rsidR="00A82E5C">
        <w:rPr>
          <w:sz w:val="22"/>
          <w:szCs w:val="22"/>
          <w:lang w:val="lv-LV"/>
        </w:rPr>
        <w:t>________________</w:t>
      </w:r>
      <w:r w:rsidR="00EB44C1">
        <w:rPr>
          <w:sz w:val="22"/>
          <w:szCs w:val="22"/>
          <w:lang w:val="lv-LV"/>
        </w:rPr>
        <w:t>____</w:t>
      </w:r>
      <w:r w:rsidRPr="001E34FB">
        <w:rPr>
          <w:sz w:val="22"/>
          <w:szCs w:val="22"/>
          <w:lang w:val="lv-LV"/>
        </w:rPr>
        <w:t>_____________________________</w:t>
      </w:r>
      <w:r w:rsidR="002C545D">
        <w:rPr>
          <w:sz w:val="22"/>
          <w:szCs w:val="22"/>
          <w:lang w:val="lv-LV"/>
        </w:rPr>
        <w:t>___________________</w:t>
      </w:r>
      <w:r w:rsidRPr="001E34FB">
        <w:rPr>
          <w:sz w:val="22"/>
          <w:szCs w:val="22"/>
          <w:lang w:val="lv-LV"/>
        </w:rPr>
        <w:t xml:space="preserve">___ personā, </w:t>
      </w:r>
    </w:p>
    <w:p w:rsidR="003F0A20" w:rsidRPr="00343CCE" w:rsidRDefault="002C545D" w:rsidP="00323D6E">
      <w:pPr>
        <w:ind w:left="720" w:firstLine="720"/>
        <w:rPr>
          <w:i/>
          <w:sz w:val="20"/>
          <w:szCs w:val="20"/>
          <w:lang w:val="lv-LV"/>
        </w:rPr>
      </w:pPr>
      <w:r>
        <w:rPr>
          <w:i/>
          <w:sz w:val="20"/>
          <w:szCs w:val="20"/>
          <w:lang w:val="lv-LV"/>
        </w:rPr>
        <w:t xml:space="preserve">         </w:t>
      </w:r>
      <w:r w:rsidR="003F0A20" w:rsidRPr="00343CCE">
        <w:rPr>
          <w:i/>
          <w:sz w:val="20"/>
          <w:szCs w:val="20"/>
          <w:lang w:val="lv-LV"/>
        </w:rPr>
        <w:t>(</w:t>
      </w:r>
      <w:r>
        <w:rPr>
          <w:i/>
          <w:sz w:val="20"/>
          <w:szCs w:val="20"/>
          <w:lang w:val="lv-LV"/>
        </w:rPr>
        <w:t>Pretendenta pārstāvja</w:t>
      </w:r>
      <w:r w:rsidR="003F0A20" w:rsidRPr="00343CCE">
        <w:rPr>
          <w:i/>
          <w:sz w:val="20"/>
          <w:szCs w:val="20"/>
          <w:lang w:val="lv-LV"/>
        </w:rPr>
        <w:t xml:space="preserve"> vārds, uzvārds, amats)</w:t>
      </w:r>
    </w:p>
    <w:p w:rsidR="003F0A20" w:rsidRPr="001E34FB" w:rsidRDefault="003F0A20" w:rsidP="003F0A20">
      <w:pPr>
        <w:rPr>
          <w:sz w:val="22"/>
          <w:szCs w:val="22"/>
          <w:lang w:val="lv-LV"/>
        </w:rPr>
      </w:pPr>
    </w:p>
    <w:p w:rsidR="00372429" w:rsidRPr="001A5DF7" w:rsidRDefault="00372429" w:rsidP="00372429">
      <w:pPr>
        <w:jc w:val="center"/>
        <w:rPr>
          <w:b/>
          <w:sz w:val="26"/>
          <w:szCs w:val="26"/>
        </w:rPr>
      </w:pPr>
      <w:r w:rsidRPr="00F209F2">
        <w:rPr>
          <w:b/>
          <w:sz w:val="26"/>
          <w:szCs w:val="26"/>
        </w:rPr>
        <w:t>FINANŠU PIEDĀVĀJUMS</w:t>
      </w:r>
    </w:p>
    <w:p w:rsidR="00372429" w:rsidRDefault="00372429" w:rsidP="00372429">
      <w:pPr>
        <w:jc w:val="both"/>
        <w:rPr>
          <w:lang w:val="lv-LV"/>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4394"/>
        <w:gridCol w:w="1134"/>
        <w:gridCol w:w="2835"/>
      </w:tblGrid>
      <w:tr w:rsidR="0083553F" w:rsidRPr="00001235" w:rsidTr="00D03E80">
        <w:trPr>
          <w:trHeight w:val="819"/>
        </w:trPr>
        <w:tc>
          <w:tcPr>
            <w:tcW w:w="866" w:type="dxa"/>
            <w:vAlign w:val="center"/>
          </w:tcPr>
          <w:p w:rsidR="0083553F" w:rsidRPr="0083553F" w:rsidRDefault="0083553F" w:rsidP="00D4265B">
            <w:pPr>
              <w:jc w:val="center"/>
              <w:rPr>
                <w:b/>
                <w:lang w:val="lv-LV"/>
              </w:rPr>
            </w:pPr>
            <w:r w:rsidRPr="0083553F">
              <w:rPr>
                <w:b/>
                <w:lang w:val="lv-LV"/>
              </w:rPr>
              <w:t>Nr. p. k.</w:t>
            </w:r>
          </w:p>
        </w:tc>
        <w:tc>
          <w:tcPr>
            <w:tcW w:w="4394" w:type="dxa"/>
            <w:shd w:val="clear" w:color="auto" w:fill="auto"/>
            <w:vAlign w:val="center"/>
          </w:tcPr>
          <w:p w:rsidR="0083553F" w:rsidRPr="0083553F" w:rsidRDefault="0083553F" w:rsidP="00D4265B">
            <w:pPr>
              <w:jc w:val="center"/>
              <w:rPr>
                <w:b/>
                <w:lang w:val="lv-LV"/>
              </w:rPr>
            </w:pPr>
            <w:r w:rsidRPr="00A86322">
              <w:rPr>
                <w:b/>
                <w:lang w:val="lv-LV"/>
              </w:rPr>
              <w:t>Piedāvātās apdrošināšanas programmas</w:t>
            </w:r>
          </w:p>
        </w:tc>
        <w:tc>
          <w:tcPr>
            <w:tcW w:w="1134" w:type="dxa"/>
            <w:vAlign w:val="center"/>
          </w:tcPr>
          <w:p w:rsidR="0083553F" w:rsidRPr="0083553F" w:rsidRDefault="0083553F" w:rsidP="00D4265B">
            <w:pPr>
              <w:jc w:val="center"/>
              <w:rPr>
                <w:b/>
                <w:lang w:val="lv-LV"/>
              </w:rPr>
            </w:pPr>
            <w:r w:rsidRPr="0083553F">
              <w:rPr>
                <w:b/>
                <w:lang w:val="lv-LV"/>
              </w:rPr>
              <w:t>mērvienība</w:t>
            </w:r>
          </w:p>
        </w:tc>
        <w:tc>
          <w:tcPr>
            <w:tcW w:w="2835" w:type="dxa"/>
          </w:tcPr>
          <w:p w:rsidR="0083553F" w:rsidRPr="0083553F" w:rsidRDefault="0083553F" w:rsidP="00D4265B">
            <w:pPr>
              <w:jc w:val="center"/>
              <w:rPr>
                <w:b/>
                <w:lang w:val="lv-LV"/>
              </w:rPr>
            </w:pPr>
            <w:r w:rsidRPr="00A86322">
              <w:rPr>
                <w:b/>
                <w:lang w:val="lv-LV"/>
              </w:rPr>
              <w:t xml:space="preserve">Apdrošināšanas prēmija – piedāvātā cena par vienu apdrošināšanas programmu </w:t>
            </w:r>
            <w:r w:rsidR="003455E4" w:rsidRPr="00A86322">
              <w:rPr>
                <w:b/>
                <w:lang w:val="lv-LV"/>
              </w:rPr>
              <w:t>(</w:t>
            </w:r>
            <w:r w:rsidRPr="00A86322">
              <w:rPr>
                <w:b/>
                <w:lang w:val="lv-LV"/>
              </w:rPr>
              <w:t>EUR</w:t>
            </w:r>
            <w:r w:rsidR="003455E4" w:rsidRPr="00A86322">
              <w:rPr>
                <w:b/>
                <w:lang w:val="lv-LV"/>
              </w:rPr>
              <w:t>)</w:t>
            </w:r>
          </w:p>
        </w:tc>
      </w:tr>
      <w:tr w:rsidR="0083553F" w:rsidRPr="0083553F" w:rsidTr="00D03E80">
        <w:trPr>
          <w:trHeight w:val="255"/>
        </w:trPr>
        <w:tc>
          <w:tcPr>
            <w:tcW w:w="866" w:type="dxa"/>
            <w:vAlign w:val="center"/>
          </w:tcPr>
          <w:p w:rsidR="0083553F" w:rsidRPr="0083553F" w:rsidRDefault="0083553F" w:rsidP="00D4265B">
            <w:pPr>
              <w:pStyle w:val="BodyText21"/>
              <w:jc w:val="center"/>
            </w:pPr>
            <w:r w:rsidRPr="0083553F">
              <w:t>1.</w:t>
            </w:r>
          </w:p>
        </w:tc>
        <w:tc>
          <w:tcPr>
            <w:tcW w:w="4394" w:type="dxa"/>
            <w:shd w:val="clear" w:color="auto" w:fill="auto"/>
            <w:noWrap/>
            <w:vAlign w:val="center"/>
          </w:tcPr>
          <w:p w:rsidR="0083553F" w:rsidRPr="0083553F" w:rsidRDefault="0083553F" w:rsidP="00343CCE">
            <w:pPr>
              <w:rPr>
                <w:lang w:val="lv-LV" w:eastAsia="lv-LV"/>
              </w:rPr>
            </w:pPr>
            <w:r w:rsidRPr="0083553F">
              <w:rPr>
                <w:lang w:val="lv-LV" w:eastAsia="lv-LV"/>
              </w:rPr>
              <w:t xml:space="preserve">Pamatprogramma </w:t>
            </w:r>
          </w:p>
        </w:tc>
        <w:tc>
          <w:tcPr>
            <w:tcW w:w="1134" w:type="dxa"/>
            <w:vAlign w:val="center"/>
          </w:tcPr>
          <w:p w:rsidR="0083553F" w:rsidRPr="0083553F" w:rsidRDefault="0083553F" w:rsidP="0083553F">
            <w:pPr>
              <w:jc w:val="center"/>
              <w:rPr>
                <w:lang w:val="lv-LV" w:eastAsia="lv-LV"/>
              </w:rPr>
            </w:pPr>
            <w:r w:rsidRPr="0083553F">
              <w:rPr>
                <w:lang w:val="lv-LV" w:eastAsia="lv-LV"/>
              </w:rPr>
              <w:t>1 gab</w:t>
            </w:r>
            <w:r>
              <w:rPr>
                <w:lang w:val="lv-LV" w:eastAsia="lv-LV"/>
              </w:rPr>
              <w:t>.</w:t>
            </w:r>
          </w:p>
        </w:tc>
        <w:tc>
          <w:tcPr>
            <w:tcW w:w="2835" w:type="dxa"/>
          </w:tcPr>
          <w:p w:rsidR="0083553F" w:rsidRPr="0083553F" w:rsidRDefault="0083553F" w:rsidP="00D4265B">
            <w:pPr>
              <w:rPr>
                <w:lang w:val="lv-LV" w:eastAsia="lv-LV"/>
              </w:rPr>
            </w:pPr>
          </w:p>
        </w:tc>
      </w:tr>
      <w:tr w:rsidR="0083553F" w:rsidRPr="0083553F" w:rsidTr="00D03E80">
        <w:trPr>
          <w:trHeight w:val="191"/>
        </w:trPr>
        <w:tc>
          <w:tcPr>
            <w:tcW w:w="866" w:type="dxa"/>
            <w:vAlign w:val="center"/>
          </w:tcPr>
          <w:p w:rsidR="0083553F" w:rsidRPr="0083553F" w:rsidRDefault="00343CCE" w:rsidP="00D4265B">
            <w:pPr>
              <w:pStyle w:val="BodyText21"/>
              <w:jc w:val="center"/>
            </w:pPr>
            <w:r>
              <w:t>2</w:t>
            </w:r>
            <w:r w:rsidR="0083553F" w:rsidRPr="0083553F">
              <w:t>.</w:t>
            </w:r>
          </w:p>
        </w:tc>
        <w:tc>
          <w:tcPr>
            <w:tcW w:w="4394" w:type="dxa"/>
            <w:shd w:val="clear" w:color="auto" w:fill="auto"/>
            <w:noWrap/>
          </w:tcPr>
          <w:p w:rsidR="0083553F" w:rsidRPr="0083553F" w:rsidRDefault="00343CCE" w:rsidP="00D4265B">
            <w:pPr>
              <w:rPr>
                <w:lang w:val="lv-LV"/>
              </w:rPr>
            </w:pPr>
            <w:r>
              <w:rPr>
                <w:lang w:val="lv-LV" w:eastAsia="lv-LV"/>
              </w:rPr>
              <w:t xml:space="preserve">Papildprogramma </w:t>
            </w:r>
            <w:r w:rsidRPr="00697960">
              <w:rPr>
                <w:lang w:val="lv-LV"/>
              </w:rPr>
              <w:t>medikamentu iegādei ar 50% atl</w:t>
            </w:r>
            <w:r w:rsidR="00CD7996">
              <w:rPr>
                <w:lang w:val="lv-LV"/>
              </w:rPr>
              <w:t>aidi, limits ne mazāk kā 220,00 </w:t>
            </w:r>
            <w:r w:rsidRPr="00697960">
              <w:rPr>
                <w:lang w:val="lv-LV"/>
              </w:rPr>
              <w:t>EUR</w:t>
            </w:r>
          </w:p>
        </w:tc>
        <w:tc>
          <w:tcPr>
            <w:tcW w:w="1134" w:type="dxa"/>
          </w:tcPr>
          <w:p w:rsidR="0083553F" w:rsidRPr="0083553F" w:rsidRDefault="0083553F" w:rsidP="0083553F">
            <w:pPr>
              <w:jc w:val="center"/>
              <w:rPr>
                <w:lang w:val="lv-LV"/>
              </w:rPr>
            </w:pPr>
            <w:r w:rsidRPr="0083553F">
              <w:rPr>
                <w:lang w:val="lv-LV" w:eastAsia="lv-LV"/>
              </w:rPr>
              <w:t>1 gab</w:t>
            </w:r>
            <w:r>
              <w:rPr>
                <w:lang w:val="lv-LV" w:eastAsia="lv-LV"/>
              </w:rPr>
              <w:t>.</w:t>
            </w:r>
          </w:p>
        </w:tc>
        <w:tc>
          <w:tcPr>
            <w:tcW w:w="2835" w:type="dxa"/>
          </w:tcPr>
          <w:p w:rsidR="0083553F" w:rsidRPr="0083553F" w:rsidRDefault="0083553F" w:rsidP="00D4265B">
            <w:pPr>
              <w:rPr>
                <w:lang w:val="lv-LV" w:eastAsia="lv-LV"/>
              </w:rPr>
            </w:pPr>
          </w:p>
        </w:tc>
      </w:tr>
      <w:tr w:rsidR="0083553F" w:rsidRPr="0083553F" w:rsidTr="00D03E80">
        <w:trPr>
          <w:trHeight w:val="112"/>
        </w:trPr>
        <w:tc>
          <w:tcPr>
            <w:tcW w:w="866" w:type="dxa"/>
            <w:vAlign w:val="center"/>
          </w:tcPr>
          <w:p w:rsidR="0083553F" w:rsidRPr="0083553F" w:rsidRDefault="00343CCE" w:rsidP="00D4265B">
            <w:pPr>
              <w:pStyle w:val="BodyText21"/>
              <w:jc w:val="center"/>
            </w:pPr>
            <w:r>
              <w:t>3</w:t>
            </w:r>
            <w:r w:rsidR="0083553F" w:rsidRPr="0083553F">
              <w:t>.</w:t>
            </w:r>
          </w:p>
        </w:tc>
        <w:tc>
          <w:tcPr>
            <w:tcW w:w="4394" w:type="dxa"/>
            <w:shd w:val="clear" w:color="auto" w:fill="auto"/>
            <w:noWrap/>
          </w:tcPr>
          <w:p w:rsidR="0083553F" w:rsidRPr="0083553F" w:rsidRDefault="0083553F" w:rsidP="00D4265B">
            <w:pPr>
              <w:rPr>
                <w:lang w:val="lv-LV"/>
              </w:rPr>
            </w:pPr>
            <w:r w:rsidRPr="0083553F">
              <w:rPr>
                <w:lang w:val="lv-LV" w:eastAsia="lv-LV"/>
              </w:rPr>
              <w:t xml:space="preserve">Papildprogramma </w:t>
            </w:r>
            <w:r w:rsidR="00343CCE" w:rsidRPr="00697960">
              <w:rPr>
                <w:lang w:val="lv-LV"/>
              </w:rPr>
              <w:t>zobārstniecības pakalpojumiem ar 50% atlaidi un limitu ne mazāk kā 320,00 EUR</w:t>
            </w:r>
          </w:p>
        </w:tc>
        <w:tc>
          <w:tcPr>
            <w:tcW w:w="1134" w:type="dxa"/>
          </w:tcPr>
          <w:p w:rsidR="0083553F" w:rsidRPr="0083553F" w:rsidRDefault="0083553F" w:rsidP="0083553F">
            <w:pPr>
              <w:jc w:val="center"/>
              <w:rPr>
                <w:lang w:val="lv-LV"/>
              </w:rPr>
            </w:pPr>
            <w:r w:rsidRPr="0083553F">
              <w:rPr>
                <w:lang w:val="lv-LV" w:eastAsia="lv-LV"/>
              </w:rPr>
              <w:t>1 gab</w:t>
            </w:r>
            <w:r>
              <w:rPr>
                <w:lang w:val="lv-LV" w:eastAsia="lv-LV"/>
              </w:rPr>
              <w:t>.</w:t>
            </w:r>
          </w:p>
        </w:tc>
        <w:tc>
          <w:tcPr>
            <w:tcW w:w="2835" w:type="dxa"/>
          </w:tcPr>
          <w:p w:rsidR="0083553F" w:rsidRPr="0083553F" w:rsidRDefault="0083553F" w:rsidP="00D4265B">
            <w:pPr>
              <w:rPr>
                <w:lang w:val="lv-LV" w:eastAsia="lv-LV"/>
              </w:rPr>
            </w:pPr>
          </w:p>
        </w:tc>
      </w:tr>
      <w:tr w:rsidR="0083553F" w:rsidRPr="0083553F" w:rsidTr="00D03E80">
        <w:trPr>
          <w:trHeight w:val="112"/>
        </w:trPr>
        <w:tc>
          <w:tcPr>
            <w:tcW w:w="866" w:type="dxa"/>
            <w:vAlign w:val="center"/>
          </w:tcPr>
          <w:p w:rsidR="0083553F" w:rsidRPr="0083553F" w:rsidRDefault="00343CCE" w:rsidP="00D4265B">
            <w:pPr>
              <w:pStyle w:val="BodyText21"/>
              <w:jc w:val="center"/>
            </w:pPr>
            <w:r>
              <w:t>4</w:t>
            </w:r>
            <w:r w:rsidR="0083553F" w:rsidRPr="0083553F">
              <w:t>.</w:t>
            </w:r>
          </w:p>
        </w:tc>
        <w:tc>
          <w:tcPr>
            <w:tcW w:w="4394" w:type="dxa"/>
            <w:shd w:val="clear" w:color="auto" w:fill="auto"/>
            <w:noWrap/>
          </w:tcPr>
          <w:p w:rsidR="0083553F" w:rsidRPr="0083553F" w:rsidRDefault="0083553F" w:rsidP="00D4265B">
            <w:pPr>
              <w:rPr>
                <w:lang w:val="lv-LV"/>
              </w:rPr>
            </w:pPr>
            <w:r w:rsidRPr="0083553F">
              <w:rPr>
                <w:lang w:val="lv-LV" w:eastAsia="lv-LV"/>
              </w:rPr>
              <w:t xml:space="preserve">Papildprogramma </w:t>
            </w:r>
            <w:r w:rsidR="00343CCE" w:rsidRPr="00697960">
              <w:rPr>
                <w:lang w:val="lv-LV"/>
              </w:rPr>
              <w:t>optikas preču iegādei ar 100% atlaidi, limits ne mazāk kā 70,00</w:t>
            </w:r>
            <w:r w:rsidR="00CD7996">
              <w:rPr>
                <w:lang w:val="lv-LV"/>
              </w:rPr>
              <w:t xml:space="preserve"> </w:t>
            </w:r>
            <w:r w:rsidR="00343CCE" w:rsidRPr="00697960">
              <w:rPr>
                <w:lang w:val="lv-LV"/>
              </w:rPr>
              <w:t>EUR</w:t>
            </w:r>
          </w:p>
        </w:tc>
        <w:tc>
          <w:tcPr>
            <w:tcW w:w="1134" w:type="dxa"/>
          </w:tcPr>
          <w:p w:rsidR="0083553F" w:rsidRPr="0083553F" w:rsidRDefault="0083553F" w:rsidP="0083553F">
            <w:pPr>
              <w:jc w:val="center"/>
              <w:rPr>
                <w:lang w:val="lv-LV"/>
              </w:rPr>
            </w:pPr>
            <w:r w:rsidRPr="0083553F">
              <w:rPr>
                <w:lang w:val="lv-LV" w:eastAsia="lv-LV"/>
              </w:rPr>
              <w:t>1 gab</w:t>
            </w:r>
            <w:r>
              <w:rPr>
                <w:lang w:val="lv-LV" w:eastAsia="lv-LV"/>
              </w:rPr>
              <w:t>.</w:t>
            </w:r>
          </w:p>
        </w:tc>
        <w:tc>
          <w:tcPr>
            <w:tcW w:w="2835" w:type="dxa"/>
          </w:tcPr>
          <w:p w:rsidR="0083553F" w:rsidRPr="0083553F" w:rsidRDefault="0083553F" w:rsidP="00D4265B">
            <w:pPr>
              <w:rPr>
                <w:lang w:val="lv-LV" w:eastAsia="lv-LV"/>
              </w:rPr>
            </w:pPr>
          </w:p>
        </w:tc>
      </w:tr>
      <w:tr w:rsidR="00190548" w:rsidRPr="00190548" w:rsidTr="00D03E80">
        <w:trPr>
          <w:trHeight w:val="112"/>
        </w:trPr>
        <w:tc>
          <w:tcPr>
            <w:tcW w:w="866" w:type="dxa"/>
            <w:vAlign w:val="center"/>
          </w:tcPr>
          <w:p w:rsidR="00190548" w:rsidRDefault="00190548" w:rsidP="00D4265B">
            <w:pPr>
              <w:pStyle w:val="BodyText21"/>
              <w:jc w:val="center"/>
            </w:pPr>
            <w:r>
              <w:t>5.</w:t>
            </w:r>
          </w:p>
        </w:tc>
        <w:tc>
          <w:tcPr>
            <w:tcW w:w="4394" w:type="dxa"/>
            <w:shd w:val="clear" w:color="auto" w:fill="auto"/>
            <w:noWrap/>
          </w:tcPr>
          <w:p w:rsidR="00190548" w:rsidRPr="0083553F" w:rsidRDefault="00190548" w:rsidP="00190548">
            <w:pPr>
              <w:rPr>
                <w:lang w:val="lv-LV" w:eastAsia="lv-LV"/>
              </w:rPr>
            </w:pPr>
            <w:r w:rsidRPr="0083553F">
              <w:rPr>
                <w:lang w:val="lv-LV" w:eastAsia="lv-LV"/>
              </w:rPr>
              <w:t xml:space="preserve">Papildprogramma </w:t>
            </w:r>
            <w:r w:rsidRPr="00697960">
              <w:rPr>
                <w:lang w:val="lv-LV"/>
              </w:rPr>
              <w:t>sporta nodarbību vai veselību veicinošu nodarbību apmeklējumam, ne retāk kā 1</w:t>
            </w:r>
            <w:r>
              <w:rPr>
                <w:lang w:val="lv-LV"/>
              </w:rPr>
              <w:t xml:space="preserve"> </w:t>
            </w:r>
            <w:r w:rsidRPr="00697960">
              <w:rPr>
                <w:lang w:val="lv-LV"/>
              </w:rPr>
              <w:t>x nedēļā, ne mazāk kā 60 x gadā, kopējais limi</w:t>
            </w:r>
            <w:r>
              <w:rPr>
                <w:lang w:val="lv-LV"/>
              </w:rPr>
              <w:t>ts ne mazāk kā 360</w:t>
            </w:r>
            <w:r w:rsidRPr="00697960">
              <w:rPr>
                <w:lang w:val="lv-LV"/>
              </w:rPr>
              <w:t xml:space="preserve">,00 EUR, viena apmeklējuma ierobežojums ne mazāk kā </w:t>
            </w:r>
            <w:r>
              <w:rPr>
                <w:lang w:val="lv-LV"/>
              </w:rPr>
              <w:t>6</w:t>
            </w:r>
            <w:r w:rsidRPr="00697960">
              <w:rPr>
                <w:lang w:val="lv-LV"/>
              </w:rPr>
              <w:t>,00 EUR, jāparedz abonementu apmaksa</w:t>
            </w:r>
          </w:p>
        </w:tc>
        <w:tc>
          <w:tcPr>
            <w:tcW w:w="1134" w:type="dxa"/>
          </w:tcPr>
          <w:p w:rsidR="00190548" w:rsidRPr="0083553F" w:rsidRDefault="00190548" w:rsidP="0083553F">
            <w:pPr>
              <w:jc w:val="center"/>
              <w:rPr>
                <w:lang w:val="lv-LV" w:eastAsia="lv-LV"/>
              </w:rPr>
            </w:pPr>
            <w:r w:rsidRPr="0083553F">
              <w:rPr>
                <w:lang w:val="lv-LV" w:eastAsia="lv-LV"/>
              </w:rPr>
              <w:t>1 gab</w:t>
            </w:r>
            <w:r>
              <w:rPr>
                <w:lang w:val="lv-LV" w:eastAsia="lv-LV"/>
              </w:rPr>
              <w:t>.</w:t>
            </w:r>
          </w:p>
        </w:tc>
        <w:tc>
          <w:tcPr>
            <w:tcW w:w="2835" w:type="dxa"/>
          </w:tcPr>
          <w:p w:rsidR="00190548" w:rsidRPr="0083553F" w:rsidRDefault="00190548" w:rsidP="00D4265B">
            <w:pPr>
              <w:rPr>
                <w:lang w:val="lv-LV" w:eastAsia="lv-LV"/>
              </w:rPr>
            </w:pPr>
          </w:p>
        </w:tc>
      </w:tr>
      <w:tr w:rsidR="0083553F" w:rsidRPr="0083553F" w:rsidTr="00D03E80">
        <w:trPr>
          <w:trHeight w:val="112"/>
        </w:trPr>
        <w:tc>
          <w:tcPr>
            <w:tcW w:w="866" w:type="dxa"/>
            <w:vAlign w:val="center"/>
          </w:tcPr>
          <w:p w:rsidR="0083553F" w:rsidRPr="0083553F" w:rsidRDefault="00190548" w:rsidP="00D4265B">
            <w:pPr>
              <w:pStyle w:val="BodyText21"/>
              <w:jc w:val="center"/>
            </w:pPr>
            <w:r>
              <w:t>6</w:t>
            </w:r>
            <w:r w:rsidR="0083553F" w:rsidRPr="0083553F">
              <w:t>.</w:t>
            </w:r>
          </w:p>
        </w:tc>
        <w:tc>
          <w:tcPr>
            <w:tcW w:w="4394" w:type="dxa"/>
            <w:shd w:val="clear" w:color="auto" w:fill="auto"/>
            <w:noWrap/>
          </w:tcPr>
          <w:p w:rsidR="0083553F" w:rsidRPr="0083553F" w:rsidRDefault="0083553F" w:rsidP="00D4265B">
            <w:pPr>
              <w:rPr>
                <w:lang w:val="lv-LV"/>
              </w:rPr>
            </w:pPr>
            <w:r w:rsidRPr="0083553F">
              <w:rPr>
                <w:lang w:val="lv-LV" w:eastAsia="lv-LV"/>
              </w:rPr>
              <w:t xml:space="preserve">Papildprogramma </w:t>
            </w:r>
            <w:r w:rsidR="00343CCE" w:rsidRPr="00697960">
              <w:rPr>
                <w:lang w:val="lv-LV"/>
              </w:rPr>
              <w:t>sporta nodarbību vai veselību veicinošu nodarbību apmeklējumam, ne retāk kā 1</w:t>
            </w:r>
            <w:r w:rsidR="00CD7996">
              <w:rPr>
                <w:lang w:val="lv-LV"/>
              </w:rPr>
              <w:t xml:space="preserve"> </w:t>
            </w:r>
            <w:r w:rsidR="00343CCE" w:rsidRPr="00697960">
              <w:rPr>
                <w:lang w:val="lv-LV"/>
              </w:rPr>
              <w:t>x nedēļā, ne mazāk kā 60 x gadā, kopējais limits ne mazāk kā 540,00 EUR, viena apmeklējuma ierobežojums ne mazāk kā 9,00 EUR, jāparedz abonementu apmaksa</w:t>
            </w:r>
          </w:p>
        </w:tc>
        <w:tc>
          <w:tcPr>
            <w:tcW w:w="1134" w:type="dxa"/>
          </w:tcPr>
          <w:p w:rsidR="0083553F" w:rsidRPr="0083553F" w:rsidRDefault="0083553F" w:rsidP="0083553F">
            <w:pPr>
              <w:jc w:val="center"/>
              <w:rPr>
                <w:lang w:val="lv-LV"/>
              </w:rPr>
            </w:pPr>
            <w:r w:rsidRPr="0083553F">
              <w:rPr>
                <w:lang w:val="lv-LV" w:eastAsia="lv-LV"/>
              </w:rPr>
              <w:t>1 gab</w:t>
            </w:r>
            <w:r>
              <w:rPr>
                <w:lang w:val="lv-LV" w:eastAsia="lv-LV"/>
              </w:rPr>
              <w:t>.</w:t>
            </w:r>
          </w:p>
        </w:tc>
        <w:tc>
          <w:tcPr>
            <w:tcW w:w="2835" w:type="dxa"/>
          </w:tcPr>
          <w:p w:rsidR="0083553F" w:rsidRPr="0083553F" w:rsidRDefault="0083553F" w:rsidP="00D4265B">
            <w:pPr>
              <w:rPr>
                <w:lang w:val="lv-LV" w:eastAsia="lv-LV"/>
              </w:rPr>
            </w:pPr>
          </w:p>
        </w:tc>
      </w:tr>
      <w:tr w:rsidR="0083553F" w:rsidRPr="0083553F" w:rsidTr="00D03E80">
        <w:trPr>
          <w:trHeight w:val="201"/>
        </w:trPr>
        <w:tc>
          <w:tcPr>
            <w:tcW w:w="6394" w:type="dxa"/>
            <w:gridSpan w:val="3"/>
            <w:vAlign w:val="center"/>
          </w:tcPr>
          <w:p w:rsidR="0083553F" w:rsidRPr="0083553F" w:rsidRDefault="0083553F" w:rsidP="00D4265B">
            <w:pPr>
              <w:jc w:val="right"/>
              <w:rPr>
                <w:b/>
                <w:lang w:val="lv-LV"/>
              </w:rPr>
            </w:pPr>
            <w:r w:rsidRPr="0083553F">
              <w:rPr>
                <w:b/>
                <w:lang w:val="lv-LV"/>
              </w:rPr>
              <w:t>KOPĀ</w:t>
            </w:r>
          </w:p>
        </w:tc>
        <w:tc>
          <w:tcPr>
            <w:tcW w:w="2835" w:type="dxa"/>
          </w:tcPr>
          <w:p w:rsidR="0083553F" w:rsidRPr="0083553F" w:rsidRDefault="0083553F" w:rsidP="00D4265B">
            <w:pPr>
              <w:rPr>
                <w:b/>
                <w:lang w:val="lv-LV"/>
              </w:rPr>
            </w:pPr>
          </w:p>
        </w:tc>
      </w:tr>
    </w:tbl>
    <w:p w:rsidR="0083553F" w:rsidRDefault="0083553F" w:rsidP="0083553F"/>
    <w:p w:rsidR="0083553F" w:rsidRPr="00870B6E" w:rsidRDefault="0083553F" w:rsidP="0083553F">
      <w:pPr>
        <w:jc w:val="both"/>
        <w:rPr>
          <w:lang w:val="lv-LV"/>
        </w:rPr>
      </w:pPr>
      <w:r w:rsidRPr="00870B6E">
        <w:rPr>
          <w:lang w:val="lv-LV"/>
        </w:rPr>
        <w:t>Ar šo [</w:t>
      </w:r>
      <w:r w:rsidRPr="00B93811">
        <w:rPr>
          <w:i/>
          <w:lang w:val="lv-LV"/>
        </w:rPr>
        <w:t>pi</w:t>
      </w:r>
      <w:r w:rsidR="008E0DAD" w:rsidRPr="00B93811">
        <w:rPr>
          <w:i/>
          <w:lang w:val="lv-LV"/>
        </w:rPr>
        <w:t>edāvājuma iesniedzējs</w:t>
      </w:r>
      <w:r w:rsidR="008E0DAD">
        <w:rPr>
          <w:lang w:val="lv-LV"/>
        </w:rPr>
        <w:t>] apliecina</w:t>
      </w:r>
      <w:r w:rsidRPr="00870B6E">
        <w:rPr>
          <w:lang w:val="lv-LV"/>
        </w:rPr>
        <w:t xml:space="preserve">, ka kopējā piedāvājuma </w:t>
      </w:r>
      <w:r w:rsidR="00343CCE">
        <w:rPr>
          <w:lang w:val="lv-LV"/>
        </w:rPr>
        <w:t>cena</w:t>
      </w:r>
      <w:r w:rsidRPr="00870B6E">
        <w:rPr>
          <w:lang w:val="lv-LV"/>
        </w:rPr>
        <w:t xml:space="preserve"> ir</w:t>
      </w:r>
      <w:proofErr w:type="gramStart"/>
      <w:r w:rsidRPr="00870B6E">
        <w:rPr>
          <w:lang w:val="lv-LV"/>
        </w:rPr>
        <w:t xml:space="preserve"> .</w:t>
      </w:r>
      <w:proofErr w:type="gramEnd"/>
      <w:r w:rsidRPr="00870B6E">
        <w:rPr>
          <w:lang w:val="lv-LV"/>
        </w:rPr>
        <w:t>................ [</w:t>
      </w:r>
      <w:r w:rsidRPr="00B93811">
        <w:rPr>
          <w:i/>
          <w:lang w:val="lv-LV"/>
        </w:rPr>
        <w:t>summa vārdiem</w:t>
      </w:r>
      <w:r w:rsidRPr="00870B6E">
        <w:rPr>
          <w:lang w:val="lv-LV"/>
        </w:rPr>
        <w:t>].</w:t>
      </w:r>
    </w:p>
    <w:p w:rsidR="0083553F" w:rsidRDefault="0083553F" w:rsidP="0083553F">
      <w:pPr>
        <w:jc w:val="both"/>
        <w:rPr>
          <w:lang w:val="lv-LV"/>
        </w:rPr>
      </w:pPr>
      <w:r w:rsidRPr="00870B6E">
        <w:rPr>
          <w:lang w:val="lv-LV"/>
        </w:rPr>
        <w:t xml:space="preserve">Apliecinu, ka piedāvājuma cenā ir iekļautas visas izmaksas, kas saistītas ar paredzamā līguma izpildi. </w:t>
      </w:r>
    </w:p>
    <w:p w:rsidR="00870B6E" w:rsidRDefault="007E4176" w:rsidP="00EB44C1">
      <w:pPr>
        <w:jc w:val="both"/>
        <w:rPr>
          <w:lang w:val="lv-LV"/>
        </w:rPr>
      </w:pPr>
      <w:r>
        <w:rPr>
          <w:lang w:val="lv-LV"/>
        </w:rPr>
        <w:lastRenderedPageBreak/>
        <w:t>Piedāvājuma derīguma termiņš ir 90 (deviņdesmit) dienas</w:t>
      </w:r>
      <w:r w:rsidR="00D03E80">
        <w:rPr>
          <w:lang w:val="lv-LV"/>
        </w:rPr>
        <w:t xml:space="preserve"> no piedāvājumu iesniegšanas termiņa beigām</w:t>
      </w:r>
      <w:r>
        <w:rPr>
          <w:lang w:val="lv-LV"/>
        </w:rPr>
        <w:t>.</w:t>
      </w:r>
    </w:p>
    <w:p w:rsidR="007E4176" w:rsidRDefault="007E4176" w:rsidP="00372429">
      <w:pPr>
        <w:rPr>
          <w:lang w:val="lv-LV"/>
        </w:rPr>
      </w:pPr>
    </w:p>
    <w:p w:rsidR="00372429" w:rsidRDefault="00372429" w:rsidP="00372429">
      <w:pPr>
        <w:rPr>
          <w:lang w:val="lv-LV"/>
        </w:rPr>
      </w:pPr>
      <w:r w:rsidRPr="00372429">
        <w:rPr>
          <w:lang w:val="lv-LV"/>
        </w:rPr>
        <w:t xml:space="preserve">Piedāvājumu iesniedza </w:t>
      </w:r>
    </w:p>
    <w:p w:rsidR="00343CCE" w:rsidRPr="00372429" w:rsidRDefault="00343CCE" w:rsidP="00372429">
      <w:pPr>
        <w:rPr>
          <w:lang w:val="lv-LV"/>
        </w:rPr>
      </w:pPr>
    </w:p>
    <w:p w:rsidR="00372429" w:rsidRPr="00372429" w:rsidRDefault="00372429" w:rsidP="00372429">
      <w:pPr>
        <w:rPr>
          <w:lang w:val="lv-LV"/>
        </w:rPr>
      </w:pPr>
      <w:r w:rsidRPr="00372429">
        <w:rPr>
          <w:lang w:val="lv-LV"/>
        </w:rPr>
        <w:t>_______________________________________________</w:t>
      </w:r>
    </w:p>
    <w:p w:rsidR="000F0649" w:rsidRPr="002C1F45" w:rsidRDefault="00372429">
      <w:pPr>
        <w:rPr>
          <w:rFonts w:ascii="Times New Roman Tilde" w:hAnsi="Times New Roman Tilde"/>
          <w:i/>
          <w:sz w:val="20"/>
          <w:szCs w:val="20"/>
          <w:lang w:val="lv-LV"/>
        </w:rPr>
      </w:pPr>
      <w:r w:rsidRPr="00343CCE">
        <w:rPr>
          <w:sz w:val="20"/>
          <w:szCs w:val="20"/>
          <w:lang w:val="lv-LV"/>
        </w:rPr>
        <w:t xml:space="preserve"> </w:t>
      </w:r>
      <w:r w:rsidR="00343CCE">
        <w:rPr>
          <w:sz w:val="20"/>
          <w:szCs w:val="20"/>
          <w:lang w:val="lv-LV"/>
        </w:rPr>
        <w:t xml:space="preserve">    </w:t>
      </w:r>
      <w:r w:rsidRPr="00343CCE">
        <w:rPr>
          <w:rFonts w:ascii="Times New Roman Tilde" w:hAnsi="Times New Roman Tilde"/>
          <w:i/>
          <w:sz w:val="20"/>
          <w:szCs w:val="20"/>
          <w:lang w:val="lv-LV"/>
        </w:rPr>
        <w:t>(</w:t>
      </w:r>
      <w:r w:rsidR="00343CCE" w:rsidRPr="00343CCE">
        <w:rPr>
          <w:rFonts w:ascii="Times New Roman Tilde" w:hAnsi="Times New Roman Tilde"/>
          <w:i/>
          <w:sz w:val="20"/>
          <w:szCs w:val="20"/>
          <w:lang w:val="lv-LV"/>
        </w:rPr>
        <w:t>Pretendenta pārstāvja</w:t>
      </w:r>
      <w:r w:rsidRPr="00343CCE">
        <w:rPr>
          <w:rFonts w:ascii="Times New Roman Tilde" w:hAnsi="Times New Roman Tilde"/>
          <w:i/>
          <w:sz w:val="20"/>
          <w:szCs w:val="20"/>
          <w:lang w:val="lv-LV"/>
        </w:rPr>
        <w:t xml:space="preserve"> paraksts, amats, vārds un uzvārds)</w:t>
      </w:r>
    </w:p>
    <w:p w:rsidR="00190548" w:rsidRDefault="00190548">
      <w:pPr>
        <w:rPr>
          <w:b/>
          <w:bCs/>
          <w:sz w:val="23"/>
          <w:szCs w:val="23"/>
          <w:lang w:val="lv-LV"/>
        </w:rPr>
      </w:pPr>
      <w:r>
        <w:rPr>
          <w:b/>
          <w:bCs/>
          <w:sz w:val="23"/>
          <w:szCs w:val="23"/>
          <w:lang w:val="lv-LV"/>
        </w:rPr>
        <w:br w:type="page"/>
      </w:r>
    </w:p>
    <w:p w:rsidR="00A82E5C" w:rsidRPr="00C821E4" w:rsidRDefault="00A82E5C" w:rsidP="00A82E5C">
      <w:pPr>
        <w:jc w:val="right"/>
        <w:rPr>
          <w:lang w:val="lv-LV"/>
        </w:rPr>
      </w:pPr>
      <w:r>
        <w:rPr>
          <w:b/>
          <w:bCs/>
          <w:sz w:val="23"/>
          <w:szCs w:val="23"/>
          <w:lang w:val="lv-LV"/>
        </w:rPr>
        <w:lastRenderedPageBreak/>
        <w:t>3</w:t>
      </w:r>
      <w:r w:rsidRPr="00057939">
        <w:rPr>
          <w:b/>
          <w:bCs/>
          <w:sz w:val="23"/>
          <w:szCs w:val="23"/>
          <w:lang w:val="lv-LV"/>
        </w:rPr>
        <w:t xml:space="preserve">. pielikums </w:t>
      </w:r>
    </w:p>
    <w:p w:rsidR="00A82E5C" w:rsidRPr="0059304E" w:rsidRDefault="00A82E5C" w:rsidP="00A82E5C">
      <w:pPr>
        <w:jc w:val="right"/>
        <w:rPr>
          <w:lang w:val="lv-LV"/>
        </w:rPr>
      </w:pPr>
      <w:r>
        <w:rPr>
          <w:lang w:val="lv-LV"/>
        </w:rPr>
        <w:t>AS</w:t>
      </w:r>
      <w:r w:rsidRPr="0059304E">
        <w:rPr>
          <w:lang w:val="lv-LV"/>
        </w:rPr>
        <w:t xml:space="preserve"> „</w:t>
      </w:r>
      <w:r>
        <w:rPr>
          <w:lang w:val="lv-LV"/>
        </w:rPr>
        <w:t>Pasažieru vilciens</w:t>
      </w:r>
      <w:r w:rsidRPr="0059304E">
        <w:rPr>
          <w:lang w:val="lv-LV"/>
        </w:rPr>
        <w:t>”</w:t>
      </w:r>
    </w:p>
    <w:p w:rsidR="00A82E5C" w:rsidRPr="00FD6796" w:rsidRDefault="00A82E5C" w:rsidP="00A82E5C">
      <w:pPr>
        <w:jc w:val="right"/>
        <w:rPr>
          <w:lang w:val="lv-LV"/>
        </w:rPr>
      </w:pPr>
      <w:r>
        <w:rPr>
          <w:lang w:val="lv-LV"/>
        </w:rPr>
        <w:t>s</w:t>
      </w:r>
      <w:r w:rsidRPr="0059304E">
        <w:rPr>
          <w:lang w:val="lv-LV"/>
        </w:rPr>
        <w:t>a</w:t>
      </w:r>
      <w:r w:rsidR="00865F86">
        <w:rPr>
          <w:lang w:val="lv-LV"/>
        </w:rPr>
        <w:t>runu</w:t>
      </w:r>
      <w:r>
        <w:rPr>
          <w:lang w:val="lv-LV"/>
        </w:rPr>
        <w:t xml:space="preserve"> procedūras</w:t>
      </w:r>
      <w:r>
        <w:rPr>
          <w:i/>
          <w:lang w:val="lv-LV"/>
        </w:rPr>
        <w:t xml:space="preserve"> </w:t>
      </w:r>
      <w:r w:rsidRPr="00FD6796">
        <w:rPr>
          <w:lang w:val="lv-LV"/>
        </w:rPr>
        <w:t>„</w:t>
      </w:r>
      <w:r>
        <w:rPr>
          <w:lang w:val="lv-LV"/>
        </w:rPr>
        <w:t>Darbinieku veselības apdrošināšana</w:t>
      </w:r>
      <w:r w:rsidRPr="00FD6796">
        <w:rPr>
          <w:lang w:val="lv-LV"/>
        </w:rPr>
        <w:t>”</w:t>
      </w:r>
    </w:p>
    <w:p w:rsidR="00A82E5C" w:rsidRDefault="00A82E5C" w:rsidP="00A82E5C">
      <w:pPr>
        <w:jc w:val="right"/>
        <w:rPr>
          <w:lang w:val="lv-LV"/>
        </w:rPr>
      </w:pPr>
      <w:r w:rsidRPr="0059304E">
        <w:rPr>
          <w:lang w:val="lv-LV"/>
        </w:rPr>
        <w:t>nolikumam</w:t>
      </w:r>
    </w:p>
    <w:p w:rsidR="00A82E5C" w:rsidRPr="00365EB7" w:rsidRDefault="00A82E5C" w:rsidP="00A82E5C">
      <w:pPr>
        <w:jc w:val="center"/>
        <w:rPr>
          <w:b/>
          <w:lang w:val="lv-LV"/>
        </w:rPr>
      </w:pPr>
      <w:r w:rsidRPr="00365EB7">
        <w:rPr>
          <w:b/>
          <w:lang w:val="lv-LV"/>
        </w:rPr>
        <w:t>TEHNISKĀS SPECIFIKĀCIJAS</w:t>
      </w:r>
    </w:p>
    <w:p w:rsidR="00A82E5C" w:rsidRPr="00E62A9F" w:rsidRDefault="00A82E5C" w:rsidP="00A82E5C">
      <w:pPr>
        <w:jc w:val="center"/>
        <w:rPr>
          <w:lang w:val="lv-LV"/>
        </w:rPr>
      </w:pPr>
    </w:p>
    <w:p w:rsidR="00A82E5C" w:rsidRPr="00E62A9F" w:rsidRDefault="00A82E5C" w:rsidP="00A82E5C">
      <w:pPr>
        <w:pStyle w:val="ListParagraph"/>
        <w:widowControl w:val="0"/>
        <w:numPr>
          <w:ilvl w:val="0"/>
          <w:numId w:val="8"/>
        </w:numPr>
        <w:autoSpaceDE w:val="0"/>
        <w:autoSpaceDN w:val="0"/>
        <w:adjustRightInd w:val="0"/>
        <w:ind w:left="426" w:hanging="426"/>
        <w:contextualSpacing w:val="0"/>
        <w:jc w:val="both"/>
        <w:rPr>
          <w:lang w:val="lv-LV"/>
        </w:rPr>
      </w:pPr>
      <w:r w:rsidRPr="00E62A9F">
        <w:rPr>
          <w:lang w:val="lv-LV"/>
        </w:rPr>
        <w:t>Vispārēja informācija par iepirkuma priekšmetu:</w:t>
      </w:r>
    </w:p>
    <w:p w:rsidR="00A82E5C" w:rsidRPr="00E62A9F" w:rsidRDefault="00A82E5C" w:rsidP="00A82E5C">
      <w:pPr>
        <w:pStyle w:val="ListParagraph"/>
        <w:widowControl w:val="0"/>
        <w:numPr>
          <w:ilvl w:val="1"/>
          <w:numId w:val="6"/>
        </w:numPr>
        <w:autoSpaceDE w:val="0"/>
        <w:autoSpaceDN w:val="0"/>
        <w:adjustRightInd w:val="0"/>
        <w:contextualSpacing w:val="0"/>
        <w:jc w:val="both"/>
        <w:rPr>
          <w:lang w:val="lv-LV"/>
        </w:rPr>
      </w:pPr>
      <w:r w:rsidRPr="00E62A9F">
        <w:rPr>
          <w:lang w:val="lv-LV"/>
        </w:rPr>
        <w:t xml:space="preserve">Iepirkuma priekšmets ir Pasūtītāja – AS „Pasažieru vilciens” darbinieku un to ģimenes locekļu </w:t>
      </w:r>
      <w:r>
        <w:rPr>
          <w:lang w:val="lv-LV"/>
        </w:rPr>
        <w:t xml:space="preserve">(darbinieku laulātie, vecāki un bērni) </w:t>
      </w:r>
      <w:r w:rsidRPr="00E62A9F">
        <w:rPr>
          <w:lang w:val="lv-LV"/>
        </w:rPr>
        <w:t xml:space="preserve">veselības apdrošināšana. Veselības apdrošināšanas polisēm ir jābūt spēkā 24 stundas diennaktī, visā Latvijas Republikas teritorijā. Paredzēts apdrošināto personu līdzmaksājums, kuru administrē </w:t>
      </w:r>
      <w:r>
        <w:rPr>
          <w:lang w:val="lv-LV"/>
        </w:rPr>
        <w:t>P</w:t>
      </w:r>
      <w:r w:rsidRPr="00E62A9F">
        <w:rPr>
          <w:lang w:val="lv-LV"/>
        </w:rPr>
        <w:t>asūtītājs.</w:t>
      </w:r>
    </w:p>
    <w:p w:rsidR="00A82E5C" w:rsidRPr="00E62A9F" w:rsidRDefault="00A82E5C" w:rsidP="00A82E5C">
      <w:pPr>
        <w:pStyle w:val="ListParagraph"/>
        <w:widowControl w:val="0"/>
        <w:numPr>
          <w:ilvl w:val="1"/>
          <w:numId w:val="6"/>
        </w:numPr>
        <w:autoSpaceDE w:val="0"/>
        <w:autoSpaceDN w:val="0"/>
        <w:adjustRightInd w:val="0"/>
        <w:contextualSpacing w:val="0"/>
        <w:jc w:val="both"/>
        <w:rPr>
          <w:lang w:val="lv-LV"/>
        </w:rPr>
      </w:pPr>
      <w:r w:rsidRPr="00E62A9F">
        <w:rPr>
          <w:lang w:val="lv-LV"/>
        </w:rPr>
        <w:t xml:space="preserve">Paredzamais apdrošināmo personu skaits </w:t>
      </w:r>
      <w:r>
        <w:rPr>
          <w:lang w:val="lv-LV"/>
        </w:rPr>
        <w:t>–</w:t>
      </w:r>
      <w:r w:rsidRPr="00E62A9F">
        <w:rPr>
          <w:lang w:val="lv-LV"/>
        </w:rPr>
        <w:t xml:space="preserve"> </w:t>
      </w:r>
      <w:r w:rsidR="003F258D">
        <w:rPr>
          <w:lang w:val="lv-LV"/>
        </w:rPr>
        <w:t>11</w:t>
      </w:r>
      <w:r>
        <w:rPr>
          <w:lang w:val="lv-LV"/>
        </w:rPr>
        <w:t>00 (viens tūkstotis</w:t>
      </w:r>
      <w:r w:rsidR="003F258D">
        <w:rPr>
          <w:lang w:val="lv-LV"/>
        </w:rPr>
        <w:t xml:space="preserve"> viens simts</w:t>
      </w:r>
      <w:r>
        <w:rPr>
          <w:lang w:val="lv-LV"/>
        </w:rPr>
        <w:t>)</w:t>
      </w:r>
      <w:r w:rsidRPr="00E62A9F">
        <w:rPr>
          <w:lang w:val="lv-LV"/>
        </w:rPr>
        <w:t xml:space="preserve">. Apdrošināto personu skaits līguma </w:t>
      </w:r>
      <w:r>
        <w:rPr>
          <w:lang w:val="lv-LV"/>
        </w:rPr>
        <w:t>darbības laikā var tikt mainīts 10% robežās.</w:t>
      </w:r>
    </w:p>
    <w:p w:rsidR="00A82E5C" w:rsidRPr="00E62A9F" w:rsidRDefault="00A82E5C" w:rsidP="00A82E5C">
      <w:pPr>
        <w:pStyle w:val="ListParagraph"/>
        <w:widowControl w:val="0"/>
        <w:numPr>
          <w:ilvl w:val="1"/>
          <w:numId w:val="6"/>
        </w:numPr>
        <w:autoSpaceDE w:val="0"/>
        <w:autoSpaceDN w:val="0"/>
        <w:adjustRightInd w:val="0"/>
        <w:contextualSpacing w:val="0"/>
        <w:jc w:val="both"/>
        <w:rPr>
          <w:lang w:val="lv-LV"/>
        </w:rPr>
      </w:pPr>
      <w:r w:rsidRPr="00E62A9F">
        <w:rPr>
          <w:lang w:val="lv-LV"/>
        </w:rPr>
        <w:t xml:space="preserve">Pretendentam, sagatavojot piedāvājumu, tajā jāiekļauj visas ar paredzamā līguma izpildi saistītās izmaksas - administrēšanas, </w:t>
      </w:r>
      <w:r>
        <w:rPr>
          <w:lang w:val="lv-LV"/>
        </w:rPr>
        <w:t>karšu</w:t>
      </w:r>
      <w:proofErr w:type="gramStart"/>
      <w:r>
        <w:rPr>
          <w:lang w:val="lv-LV"/>
        </w:rPr>
        <w:t xml:space="preserve"> </w:t>
      </w:r>
      <w:r w:rsidRPr="00E62A9F">
        <w:rPr>
          <w:lang w:val="lv-LV"/>
        </w:rPr>
        <w:t xml:space="preserve"> </w:t>
      </w:r>
      <w:proofErr w:type="gramEnd"/>
      <w:r w:rsidRPr="00E62A9F">
        <w:rPr>
          <w:lang w:val="lv-LV"/>
        </w:rPr>
        <w:t>izgatavošanas, u.c. neuzskaitītās, bet ar paredzamā līguma izpildi saistītās izmaksas, tajā skaitā iespējamās veselības apdrošināšanas tirgus svārstības un finanšu riski.</w:t>
      </w:r>
    </w:p>
    <w:p w:rsidR="00A82E5C" w:rsidRDefault="00A82E5C" w:rsidP="00A82E5C">
      <w:pPr>
        <w:pStyle w:val="ListParagraph"/>
        <w:widowControl w:val="0"/>
        <w:numPr>
          <w:ilvl w:val="1"/>
          <w:numId w:val="6"/>
        </w:numPr>
        <w:autoSpaceDE w:val="0"/>
        <w:autoSpaceDN w:val="0"/>
        <w:adjustRightInd w:val="0"/>
        <w:contextualSpacing w:val="0"/>
        <w:jc w:val="both"/>
        <w:rPr>
          <w:lang w:val="lv-LV"/>
        </w:rPr>
      </w:pPr>
      <w:r w:rsidRPr="00E62A9F">
        <w:rPr>
          <w:lang w:val="lv-LV"/>
        </w:rPr>
        <w:t>Līguma izpildes termiņš</w:t>
      </w:r>
      <w:r w:rsidR="00001235">
        <w:rPr>
          <w:lang w:val="lv-LV"/>
        </w:rPr>
        <w:t xml:space="preserve"> </w:t>
      </w:r>
      <w:r w:rsidRPr="00E62A9F">
        <w:rPr>
          <w:lang w:val="lv-LV"/>
        </w:rPr>
        <w:t>– apdrošināšanas periods (poli</w:t>
      </w:r>
      <w:r>
        <w:rPr>
          <w:lang w:val="lv-LV"/>
        </w:rPr>
        <w:t>ses</w:t>
      </w:r>
      <w:r w:rsidRPr="00E62A9F">
        <w:rPr>
          <w:lang w:val="lv-LV"/>
        </w:rPr>
        <w:t xml:space="preserve"> derīguma termiņš) - viens gads (12 mēneši)</w:t>
      </w:r>
      <w:r>
        <w:rPr>
          <w:lang w:val="lv-LV"/>
        </w:rPr>
        <w:t xml:space="preserve"> – no 01.03.2017. līdz 28.02.2018</w:t>
      </w:r>
      <w:r w:rsidRPr="00E62A9F">
        <w:rPr>
          <w:lang w:val="lv-LV"/>
        </w:rPr>
        <w:t>.</w:t>
      </w:r>
    </w:p>
    <w:p w:rsidR="00A82E5C" w:rsidRPr="00E62A9F" w:rsidRDefault="00A82E5C" w:rsidP="00A82E5C">
      <w:pPr>
        <w:pStyle w:val="ListParagraph"/>
        <w:widowControl w:val="0"/>
        <w:numPr>
          <w:ilvl w:val="1"/>
          <w:numId w:val="6"/>
        </w:numPr>
        <w:autoSpaceDE w:val="0"/>
        <w:autoSpaceDN w:val="0"/>
        <w:adjustRightInd w:val="0"/>
        <w:contextualSpacing w:val="0"/>
        <w:jc w:val="both"/>
        <w:rPr>
          <w:lang w:val="lv-LV"/>
        </w:rPr>
      </w:pPr>
      <w:r>
        <w:rPr>
          <w:lang w:val="lv-LV"/>
        </w:rPr>
        <w:t xml:space="preserve">Darbinieku ģimenes locekļi apdrošināšanas pakalpojumam tiks pieteikti līdz apdrošināšanas perioda sākumam. Darbinieku ģimenes locekļu apdrošināšanai jāpiedāvā tikai Tehnisko specifikāciju 14.1.punktā minētā Pamatprogramma, papildprogrammu izvēle nav paredzēta. </w:t>
      </w:r>
    </w:p>
    <w:p w:rsidR="00A82E5C" w:rsidRPr="00E62A9F" w:rsidRDefault="00A82E5C" w:rsidP="00A82E5C">
      <w:pPr>
        <w:pStyle w:val="ListParagraph"/>
        <w:widowControl w:val="0"/>
        <w:numPr>
          <w:ilvl w:val="0"/>
          <w:numId w:val="6"/>
        </w:numPr>
        <w:autoSpaceDE w:val="0"/>
        <w:autoSpaceDN w:val="0"/>
        <w:adjustRightInd w:val="0"/>
        <w:ind w:left="426" w:hanging="426"/>
        <w:contextualSpacing w:val="0"/>
        <w:jc w:val="both"/>
        <w:rPr>
          <w:lang w:val="lv-LV"/>
        </w:rPr>
      </w:pPr>
      <w:r w:rsidRPr="00E62A9F">
        <w:rPr>
          <w:lang w:val="lv-LV"/>
        </w:rPr>
        <w:t>Pasūtītājs veselības apdrošināšanas pakalpoj</w:t>
      </w:r>
      <w:r>
        <w:rPr>
          <w:lang w:val="lv-LV"/>
        </w:rPr>
        <w:t xml:space="preserve">uma </w:t>
      </w:r>
      <w:r w:rsidR="00CD7996">
        <w:rPr>
          <w:lang w:val="lv-LV"/>
        </w:rPr>
        <w:t>apmaksu veic šādā</w:t>
      </w:r>
      <w:r>
        <w:rPr>
          <w:lang w:val="lv-LV"/>
        </w:rPr>
        <w:t xml:space="preserve"> veidā: a</w:t>
      </w:r>
      <w:r w:rsidRPr="00E62A9F">
        <w:rPr>
          <w:lang w:val="lv-LV"/>
        </w:rPr>
        <w:t xml:space="preserve">pmaksa tiek veikta pa daļām, saskaņā ar Apdrošinātāja rēķinu, ne retāk, kā vienu reizi mēnesī, proporcionāli noslēgtā Līguma summai. Apmaksas termiņš – </w:t>
      </w:r>
      <w:r>
        <w:rPr>
          <w:lang w:val="lv-LV"/>
        </w:rPr>
        <w:t>10</w:t>
      </w:r>
      <w:r w:rsidRPr="00E62A9F">
        <w:rPr>
          <w:lang w:val="lv-LV"/>
        </w:rPr>
        <w:t xml:space="preserve"> (</w:t>
      </w:r>
      <w:r>
        <w:rPr>
          <w:lang w:val="lv-LV"/>
        </w:rPr>
        <w:t>desmit</w:t>
      </w:r>
      <w:r w:rsidRPr="00E62A9F">
        <w:rPr>
          <w:lang w:val="lv-LV"/>
        </w:rPr>
        <w:t xml:space="preserve">) dienu laikā skaitot no rēķina saņemšanas dienas, par katru </w:t>
      </w:r>
      <w:proofErr w:type="gramStart"/>
      <w:r w:rsidRPr="00E62A9F">
        <w:rPr>
          <w:lang w:val="lv-LV"/>
        </w:rPr>
        <w:t>tekošo mēnesi</w:t>
      </w:r>
      <w:proofErr w:type="gramEnd"/>
      <w:r w:rsidRPr="00E62A9F">
        <w:rPr>
          <w:lang w:val="lv-LV"/>
        </w:rPr>
        <w:t>.</w:t>
      </w:r>
    </w:p>
    <w:p w:rsidR="00A82E5C" w:rsidRPr="00E62A9F" w:rsidRDefault="00A82E5C" w:rsidP="00A82E5C">
      <w:pPr>
        <w:pStyle w:val="BodyTextIndent"/>
        <w:widowControl w:val="0"/>
        <w:numPr>
          <w:ilvl w:val="0"/>
          <w:numId w:val="6"/>
        </w:numPr>
        <w:autoSpaceDE w:val="0"/>
        <w:autoSpaceDN w:val="0"/>
        <w:adjustRightInd w:val="0"/>
        <w:spacing w:line="260" w:lineRule="auto"/>
        <w:ind w:left="360"/>
        <w:rPr>
          <w:sz w:val="24"/>
          <w:lang w:val="lv-LV"/>
        </w:rPr>
      </w:pPr>
      <w:r w:rsidRPr="00E62A9F">
        <w:rPr>
          <w:sz w:val="24"/>
          <w:lang w:val="lv-LV"/>
        </w:rPr>
        <w:t xml:space="preserve"> Gadījumā, ja ar darbinieku tiek izbeigts darba līgums, Pasūtītājs par to pēc saviem ieskatiem rakstiski paziņo apdrošinātājam. Pamatojoties uz šiem paziņojumiem, apdrošinātājs sagatavo </w:t>
      </w:r>
      <w:r w:rsidR="00580F11">
        <w:rPr>
          <w:sz w:val="24"/>
          <w:lang w:val="lv-LV"/>
        </w:rPr>
        <w:t xml:space="preserve">polises </w:t>
      </w:r>
      <w:r w:rsidRPr="00E62A9F">
        <w:rPr>
          <w:sz w:val="24"/>
          <w:lang w:val="lv-LV"/>
        </w:rPr>
        <w:t xml:space="preserve">pielikumu, kas stājas spēkā ar atbrīvotā darbinieka kartes iesniegšanas dienu apdrošinātājam. </w:t>
      </w:r>
    </w:p>
    <w:p w:rsidR="00A82E5C" w:rsidRPr="00E62A9F" w:rsidRDefault="00A82E5C" w:rsidP="00A82E5C">
      <w:pPr>
        <w:pStyle w:val="BodyTextIndent"/>
        <w:widowControl w:val="0"/>
        <w:numPr>
          <w:ilvl w:val="0"/>
          <w:numId w:val="6"/>
        </w:numPr>
        <w:autoSpaceDE w:val="0"/>
        <w:autoSpaceDN w:val="0"/>
        <w:adjustRightInd w:val="0"/>
        <w:spacing w:line="260" w:lineRule="auto"/>
        <w:ind w:left="360"/>
        <w:rPr>
          <w:sz w:val="24"/>
          <w:lang w:val="lv-LV"/>
        </w:rPr>
      </w:pPr>
      <w:r>
        <w:rPr>
          <w:sz w:val="24"/>
          <w:lang w:val="lv-LV"/>
        </w:rPr>
        <w:t>Apdrošināšanas</w:t>
      </w:r>
      <w:r w:rsidRPr="00E62A9F">
        <w:rPr>
          <w:sz w:val="24"/>
          <w:lang w:val="lv-LV"/>
        </w:rPr>
        <w:t xml:space="preserve"> līguma spēkā esamības laikā izmaksāto apdrošināšanas atlīdzību summ</w:t>
      </w:r>
      <w:r>
        <w:rPr>
          <w:sz w:val="24"/>
          <w:lang w:val="lv-LV"/>
        </w:rPr>
        <w:t>u</w:t>
      </w:r>
      <w:r w:rsidRPr="00E62A9F">
        <w:rPr>
          <w:sz w:val="24"/>
          <w:lang w:val="lv-LV"/>
        </w:rPr>
        <w:t xml:space="preserve"> nosaka proporcionāli polises spēkā esamības laikam</w:t>
      </w:r>
      <w:r>
        <w:rPr>
          <w:sz w:val="24"/>
          <w:lang w:val="lv-LV"/>
        </w:rPr>
        <w:t>.</w:t>
      </w:r>
    </w:p>
    <w:p w:rsidR="00A82E5C" w:rsidRPr="00E62A9F" w:rsidRDefault="00A82E5C" w:rsidP="00A82E5C">
      <w:pPr>
        <w:pStyle w:val="BodyTextIndent"/>
        <w:widowControl w:val="0"/>
        <w:numPr>
          <w:ilvl w:val="0"/>
          <w:numId w:val="6"/>
        </w:numPr>
        <w:autoSpaceDE w:val="0"/>
        <w:autoSpaceDN w:val="0"/>
        <w:adjustRightInd w:val="0"/>
        <w:spacing w:line="260" w:lineRule="auto"/>
        <w:ind w:left="360"/>
        <w:rPr>
          <w:sz w:val="24"/>
          <w:lang w:val="lv-LV"/>
        </w:rPr>
      </w:pPr>
      <w:r w:rsidRPr="00E62A9F">
        <w:rPr>
          <w:sz w:val="24"/>
          <w:lang w:val="lv-LV"/>
        </w:rPr>
        <w:t>Ja izmaksāto apdrošināšanas atlīdzību summa ir lielāka par apdrošināšanas prēmijas daļu, kas aprēķināta proporcionāli polises spēkā esamības laikam, tad par šo pārsniegto apdrošināšanas atlīdzību summas daļu samazina atmaksājamo apdrošināšanas prēmijas daļu. Par šo samazinājumu tiek sastādīts akts.</w:t>
      </w:r>
    </w:p>
    <w:p w:rsidR="00A82E5C" w:rsidRPr="00E62A9F" w:rsidRDefault="00A82E5C" w:rsidP="00A82E5C">
      <w:pPr>
        <w:pStyle w:val="BodyTextIndent"/>
        <w:widowControl w:val="0"/>
        <w:numPr>
          <w:ilvl w:val="0"/>
          <w:numId w:val="6"/>
        </w:numPr>
        <w:autoSpaceDE w:val="0"/>
        <w:autoSpaceDN w:val="0"/>
        <w:adjustRightInd w:val="0"/>
        <w:spacing w:line="260" w:lineRule="auto"/>
        <w:ind w:left="360"/>
        <w:rPr>
          <w:sz w:val="24"/>
          <w:lang w:val="lv-LV"/>
        </w:rPr>
      </w:pPr>
      <w:r w:rsidRPr="00E62A9F">
        <w:rPr>
          <w:sz w:val="24"/>
          <w:lang w:val="lv-LV"/>
        </w:rPr>
        <w:t>Pirms termiņa izbeigto individuālo</w:t>
      </w:r>
      <w:proofErr w:type="gramStart"/>
      <w:r w:rsidRPr="00E62A9F">
        <w:rPr>
          <w:sz w:val="24"/>
          <w:lang w:val="lv-LV"/>
        </w:rPr>
        <w:t xml:space="preserve">  </w:t>
      </w:r>
      <w:proofErr w:type="gramEnd"/>
      <w:r w:rsidRPr="00E62A9F">
        <w:rPr>
          <w:sz w:val="24"/>
          <w:lang w:val="lv-LV"/>
        </w:rPr>
        <w:t>neizmantoto prēmijas daļu, apdrošinātājs pēc Pasūtītāja ieskatiem pārskaita uz Pasūtītāja norēķinu kontu, vai tas tiek ieturēts kā avanss turpmākās apdrošināšanas prēmijas iemaksai. Apdrošinātājs neietur izdevumus par administratīvajām izmaksām. Šajā gadījumā Apdrošinātājs iesniedz Pasūtītājam kredītrēķinu.</w:t>
      </w:r>
    </w:p>
    <w:p w:rsidR="00A82E5C" w:rsidRPr="00E62A9F" w:rsidRDefault="00A82E5C" w:rsidP="00A82E5C">
      <w:pPr>
        <w:pStyle w:val="BodyTextIndent"/>
        <w:widowControl w:val="0"/>
        <w:numPr>
          <w:ilvl w:val="0"/>
          <w:numId w:val="6"/>
        </w:numPr>
        <w:autoSpaceDE w:val="0"/>
        <w:autoSpaceDN w:val="0"/>
        <w:adjustRightInd w:val="0"/>
        <w:spacing w:line="260" w:lineRule="auto"/>
        <w:ind w:left="360"/>
        <w:rPr>
          <w:sz w:val="24"/>
          <w:lang w:val="lv-LV"/>
        </w:rPr>
      </w:pPr>
      <w:r w:rsidRPr="00E62A9F">
        <w:rPr>
          <w:sz w:val="24"/>
          <w:lang w:val="lv-LV"/>
        </w:rPr>
        <w:t xml:space="preserve">Apdrošinātājam jānodrošina pakalpojuma apmaksai iesniegto čeku apmaksa </w:t>
      </w:r>
      <w:r>
        <w:rPr>
          <w:sz w:val="24"/>
          <w:lang w:val="lv-LV"/>
        </w:rPr>
        <w:t>visā līguma darbības laikā un 3 (trīs) mēnešus pēc līguma darbības termiņa izbeigšanās,</w:t>
      </w:r>
      <w:r w:rsidRPr="00E62A9F">
        <w:rPr>
          <w:sz w:val="24"/>
          <w:lang w:val="lv-LV"/>
        </w:rPr>
        <w:t xml:space="preserve"> pēc apdrošinātās personas pieprasījuma</w:t>
      </w:r>
      <w:r>
        <w:rPr>
          <w:sz w:val="24"/>
          <w:lang w:val="lv-LV"/>
        </w:rPr>
        <w:t xml:space="preserve"> </w:t>
      </w:r>
      <w:r w:rsidRPr="00E62A9F">
        <w:rPr>
          <w:sz w:val="24"/>
          <w:lang w:val="lv-LV"/>
        </w:rPr>
        <w:t>iesniegto čeku atgriešana apdrošinātai personai bez papildu maksas.</w:t>
      </w:r>
    </w:p>
    <w:p w:rsidR="00A82E5C" w:rsidRPr="00E62A9F" w:rsidRDefault="00A82E5C" w:rsidP="00A82E5C">
      <w:pPr>
        <w:pStyle w:val="BodyTextIndent"/>
        <w:widowControl w:val="0"/>
        <w:numPr>
          <w:ilvl w:val="0"/>
          <w:numId w:val="6"/>
        </w:numPr>
        <w:autoSpaceDE w:val="0"/>
        <w:autoSpaceDN w:val="0"/>
        <w:adjustRightInd w:val="0"/>
        <w:spacing w:line="260" w:lineRule="auto"/>
        <w:ind w:left="360"/>
        <w:rPr>
          <w:sz w:val="24"/>
          <w:lang w:val="lv-LV"/>
        </w:rPr>
      </w:pPr>
      <w:r w:rsidRPr="00E62A9F">
        <w:rPr>
          <w:sz w:val="24"/>
          <w:lang w:val="lv-LV"/>
        </w:rPr>
        <w:t xml:space="preserve">Apdrošinātājam veselības apdrošināšanas </w:t>
      </w:r>
      <w:r>
        <w:rPr>
          <w:sz w:val="24"/>
          <w:lang w:val="lv-LV"/>
        </w:rPr>
        <w:t>pamatprogrammas</w:t>
      </w:r>
      <w:proofErr w:type="gramStart"/>
      <w:r>
        <w:rPr>
          <w:sz w:val="24"/>
          <w:lang w:val="lv-LV"/>
        </w:rPr>
        <w:t xml:space="preserve">  </w:t>
      </w:r>
      <w:proofErr w:type="gramEnd"/>
      <w:r>
        <w:rPr>
          <w:sz w:val="24"/>
          <w:lang w:val="lv-LV"/>
        </w:rPr>
        <w:t xml:space="preserve">(turpmāk – Pamatprogramma) </w:t>
      </w:r>
      <w:r w:rsidRPr="00E62A9F">
        <w:rPr>
          <w:sz w:val="24"/>
          <w:lang w:val="lv-LV"/>
        </w:rPr>
        <w:t>ietvaros jānodrošina iespēja apdrošināt</w:t>
      </w:r>
      <w:r>
        <w:rPr>
          <w:sz w:val="24"/>
          <w:lang w:val="lv-LV"/>
        </w:rPr>
        <w:t xml:space="preserve">ām personām saņemt pakalpojumu </w:t>
      </w:r>
      <w:r w:rsidRPr="00E62A9F">
        <w:rPr>
          <w:sz w:val="24"/>
          <w:lang w:val="lv-LV"/>
        </w:rPr>
        <w:t xml:space="preserve">pretendenta </w:t>
      </w:r>
      <w:proofErr w:type="spellStart"/>
      <w:r w:rsidRPr="00E62A9F">
        <w:rPr>
          <w:sz w:val="24"/>
          <w:lang w:val="lv-LV"/>
        </w:rPr>
        <w:t>līgumiestādēs</w:t>
      </w:r>
      <w:proofErr w:type="spellEnd"/>
      <w:r w:rsidRPr="00E62A9F">
        <w:rPr>
          <w:sz w:val="24"/>
          <w:lang w:val="lv-LV"/>
        </w:rPr>
        <w:t xml:space="preserve">, atbilstoši </w:t>
      </w:r>
      <w:proofErr w:type="spellStart"/>
      <w:r w:rsidRPr="00E62A9F">
        <w:rPr>
          <w:sz w:val="24"/>
          <w:lang w:val="lv-LV"/>
        </w:rPr>
        <w:t>līgumiestādes</w:t>
      </w:r>
      <w:proofErr w:type="spellEnd"/>
      <w:r w:rsidRPr="00E62A9F">
        <w:rPr>
          <w:sz w:val="24"/>
          <w:lang w:val="lv-LV"/>
        </w:rPr>
        <w:t xml:space="preserve"> cenrādim, apdrošinātai personai neveicot samaksu par pakalpojumu, kā arī neparedzot papildu samaksu par pakalpojumu un </w:t>
      </w:r>
      <w:proofErr w:type="spellStart"/>
      <w:r w:rsidRPr="00E62A9F">
        <w:rPr>
          <w:sz w:val="24"/>
          <w:lang w:val="lv-LV"/>
        </w:rPr>
        <w:t>apakšlimitus</w:t>
      </w:r>
      <w:proofErr w:type="spellEnd"/>
      <w:r w:rsidRPr="00E62A9F">
        <w:rPr>
          <w:sz w:val="24"/>
          <w:lang w:val="lv-LV"/>
        </w:rPr>
        <w:t>, izņemot šajās tehniskajās specifikācijās noteiktos limitus un ierobežojumus. Prasība attiecas uz pakalpojumiem, par kuriem apdrošinātājs un pakalpojumu sniedzējs ir noslēguši līgumu.</w:t>
      </w:r>
    </w:p>
    <w:p w:rsidR="00A82E5C" w:rsidRPr="00E62A9F" w:rsidRDefault="00A82E5C" w:rsidP="00A82E5C">
      <w:pPr>
        <w:pStyle w:val="BodyTextIndent"/>
        <w:widowControl w:val="0"/>
        <w:numPr>
          <w:ilvl w:val="0"/>
          <w:numId w:val="6"/>
        </w:numPr>
        <w:autoSpaceDE w:val="0"/>
        <w:autoSpaceDN w:val="0"/>
        <w:adjustRightInd w:val="0"/>
        <w:spacing w:line="260" w:lineRule="auto"/>
        <w:ind w:left="360"/>
        <w:rPr>
          <w:sz w:val="24"/>
          <w:lang w:val="lv-LV"/>
        </w:rPr>
      </w:pPr>
      <w:r w:rsidRPr="00E62A9F">
        <w:rPr>
          <w:sz w:val="24"/>
          <w:lang w:val="lv-LV"/>
        </w:rPr>
        <w:lastRenderedPageBreak/>
        <w:t>Veselības apdrošināš</w:t>
      </w:r>
      <w:r>
        <w:rPr>
          <w:sz w:val="24"/>
          <w:lang w:val="lv-LV"/>
        </w:rPr>
        <w:t xml:space="preserve">anas Pamatprogramma ietvaros </w:t>
      </w:r>
      <w:r w:rsidRPr="00E62A9F">
        <w:rPr>
          <w:sz w:val="24"/>
          <w:lang w:val="lv-LV"/>
        </w:rPr>
        <w:t>Apdrošinātājam jānodrošina iespēja apdrošinātajām personām saņemt pakalpojumu iestādēs, ar kurām apdrošinātājam nav noslēgts līgums, paredzot iespēju apdrošinātai personai veikt samaksu pakalpojuma saņemšanas iestādē un nodrošinot saņemtā pakalpojuma apmaksu pēc norēķinu dokumentu saņe</w:t>
      </w:r>
      <w:r>
        <w:rPr>
          <w:sz w:val="24"/>
          <w:lang w:val="lv-LV"/>
        </w:rPr>
        <w:t xml:space="preserve">mšanas pilnā apmērā atbilstoši </w:t>
      </w:r>
      <w:r w:rsidRPr="00E62A9F">
        <w:rPr>
          <w:sz w:val="24"/>
          <w:lang w:val="lv-LV"/>
        </w:rPr>
        <w:t xml:space="preserve">pakalpojuma sniedzēja apstiprinātam cenrādim. </w:t>
      </w:r>
    </w:p>
    <w:p w:rsidR="00A82E5C" w:rsidRPr="00E62A9F" w:rsidRDefault="00A82E5C" w:rsidP="00A82E5C">
      <w:pPr>
        <w:pStyle w:val="BodyTextIndent"/>
        <w:widowControl w:val="0"/>
        <w:numPr>
          <w:ilvl w:val="0"/>
          <w:numId w:val="6"/>
        </w:numPr>
        <w:autoSpaceDE w:val="0"/>
        <w:autoSpaceDN w:val="0"/>
        <w:adjustRightInd w:val="0"/>
        <w:spacing w:line="260" w:lineRule="auto"/>
        <w:ind w:left="360"/>
        <w:rPr>
          <w:sz w:val="24"/>
          <w:lang w:val="lv-LV"/>
        </w:rPr>
      </w:pPr>
      <w:r>
        <w:rPr>
          <w:sz w:val="24"/>
          <w:lang w:val="lv-LV"/>
        </w:rPr>
        <w:t>Apdrošinātām personām</w:t>
      </w:r>
      <w:r w:rsidRPr="00E62A9F">
        <w:rPr>
          <w:sz w:val="24"/>
          <w:lang w:val="lv-LV"/>
        </w:rPr>
        <w:t xml:space="preserve"> ir tiesības </w:t>
      </w:r>
      <w:r>
        <w:rPr>
          <w:sz w:val="24"/>
          <w:lang w:val="lv-LV"/>
        </w:rPr>
        <w:t>kopā ar Pamatprogrammu</w:t>
      </w:r>
      <w:r w:rsidRPr="00E62A9F">
        <w:rPr>
          <w:sz w:val="24"/>
          <w:lang w:val="lv-LV"/>
        </w:rPr>
        <w:t xml:space="preserve"> izvēlēties piedāvātās apdrošināšanas </w:t>
      </w:r>
      <w:r>
        <w:rPr>
          <w:sz w:val="24"/>
          <w:lang w:val="lv-LV"/>
        </w:rPr>
        <w:t>papild</w:t>
      </w:r>
      <w:r w:rsidRPr="00E62A9F">
        <w:rPr>
          <w:sz w:val="24"/>
          <w:lang w:val="lv-LV"/>
        </w:rPr>
        <w:t>programmas jebkādā kombinācijā un daudzumā.</w:t>
      </w:r>
    </w:p>
    <w:p w:rsidR="00A82E5C" w:rsidRPr="00E62A9F" w:rsidRDefault="00A82E5C" w:rsidP="00A82E5C">
      <w:pPr>
        <w:pStyle w:val="BodyTextIndent"/>
        <w:widowControl w:val="0"/>
        <w:numPr>
          <w:ilvl w:val="0"/>
          <w:numId w:val="6"/>
        </w:numPr>
        <w:autoSpaceDE w:val="0"/>
        <w:autoSpaceDN w:val="0"/>
        <w:adjustRightInd w:val="0"/>
        <w:spacing w:line="260" w:lineRule="auto"/>
        <w:ind w:left="360"/>
        <w:rPr>
          <w:sz w:val="24"/>
          <w:lang w:val="lv-LV"/>
        </w:rPr>
      </w:pPr>
      <w:r w:rsidRPr="00E62A9F">
        <w:rPr>
          <w:sz w:val="24"/>
          <w:lang w:val="lv-LV"/>
        </w:rPr>
        <w:t>Apmeklējumu skaits ambulatorās ārstniecības iestādēs – bez apmeklējumu reižu skaita ierobežojuma un limita noteiktā laika periodā.</w:t>
      </w:r>
    </w:p>
    <w:p w:rsidR="00A82E5C" w:rsidRPr="00E62A9F" w:rsidRDefault="00A82E5C" w:rsidP="00A82E5C">
      <w:pPr>
        <w:pStyle w:val="BodyTextIndent"/>
        <w:widowControl w:val="0"/>
        <w:numPr>
          <w:ilvl w:val="0"/>
          <w:numId w:val="6"/>
        </w:numPr>
        <w:autoSpaceDE w:val="0"/>
        <w:autoSpaceDN w:val="0"/>
        <w:adjustRightInd w:val="0"/>
        <w:spacing w:line="260" w:lineRule="auto"/>
        <w:ind w:left="360"/>
        <w:rPr>
          <w:sz w:val="24"/>
          <w:lang w:val="lv-LV"/>
        </w:rPr>
      </w:pPr>
      <w:r w:rsidRPr="00E62A9F">
        <w:rPr>
          <w:sz w:val="24"/>
          <w:lang w:val="lv-LV"/>
        </w:rPr>
        <w:t>Stacionārā palīdzība jānodrošina</w:t>
      </w:r>
      <w:r w:rsidR="00AB5C20">
        <w:rPr>
          <w:sz w:val="24"/>
          <w:lang w:val="lv-LV"/>
        </w:rPr>
        <w:t>,</w:t>
      </w:r>
      <w:r w:rsidRPr="00E62A9F">
        <w:rPr>
          <w:sz w:val="24"/>
          <w:lang w:val="lv-LV"/>
        </w:rPr>
        <w:t xml:space="preserve"> neparedzot iepriekšēju saskaņošanu ar apdrošinātāju. </w:t>
      </w:r>
    </w:p>
    <w:p w:rsidR="00A82E5C" w:rsidRPr="00E62A9F" w:rsidRDefault="00A82E5C" w:rsidP="00A82E5C">
      <w:pPr>
        <w:pStyle w:val="BodyTextIndent"/>
        <w:widowControl w:val="0"/>
        <w:numPr>
          <w:ilvl w:val="0"/>
          <w:numId w:val="6"/>
        </w:numPr>
        <w:autoSpaceDE w:val="0"/>
        <w:autoSpaceDN w:val="0"/>
        <w:adjustRightInd w:val="0"/>
        <w:spacing w:line="260" w:lineRule="auto"/>
        <w:ind w:left="360"/>
        <w:rPr>
          <w:sz w:val="24"/>
          <w:lang w:val="lv-LV"/>
        </w:rPr>
      </w:pPr>
      <w:r w:rsidRPr="00E62A9F">
        <w:rPr>
          <w:sz w:val="24"/>
          <w:lang w:val="lv-LV"/>
        </w:rPr>
        <w:t>Apdrošināšanas polise stājas spēkā ne vēlāk kā a</w:t>
      </w:r>
      <w:r>
        <w:rPr>
          <w:sz w:val="24"/>
          <w:lang w:val="lv-LV"/>
        </w:rPr>
        <w:t>pdrošināšanas līgumā noteiktajā termiņā</w:t>
      </w:r>
      <w:r w:rsidRPr="00E62A9F">
        <w:rPr>
          <w:sz w:val="24"/>
          <w:lang w:val="lv-LV"/>
        </w:rPr>
        <w:t xml:space="preserve">. </w:t>
      </w:r>
    </w:p>
    <w:p w:rsidR="00A82E5C" w:rsidRPr="00E62A9F" w:rsidRDefault="00A82E5C" w:rsidP="00A82E5C">
      <w:pPr>
        <w:pStyle w:val="BodyTextIndent"/>
        <w:ind w:left="360" w:firstLine="0"/>
        <w:rPr>
          <w:sz w:val="24"/>
          <w:lang w:val="lv-LV"/>
        </w:rPr>
      </w:pPr>
    </w:p>
    <w:p w:rsidR="00A82E5C" w:rsidRPr="00E62A9F" w:rsidRDefault="00A82E5C" w:rsidP="00A82E5C">
      <w:pPr>
        <w:pStyle w:val="BodyTextIndent"/>
        <w:widowControl w:val="0"/>
        <w:numPr>
          <w:ilvl w:val="0"/>
          <w:numId w:val="6"/>
        </w:numPr>
        <w:autoSpaceDE w:val="0"/>
        <w:autoSpaceDN w:val="0"/>
        <w:adjustRightInd w:val="0"/>
        <w:spacing w:line="260" w:lineRule="auto"/>
        <w:ind w:left="360"/>
        <w:rPr>
          <w:b/>
          <w:sz w:val="24"/>
          <w:lang w:val="lv-LV"/>
        </w:rPr>
      </w:pPr>
      <w:r w:rsidRPr="00E62A9F">
        <w:rPr>
          <w:b/>
          <w:sz w:val="24"/>
          <w:lang w:val="lv-LV"/>
        </w:rPr>
        <w:t>Minimālās prasības veselības apdrošināšanas programmām:</w:t>
      </w:r>
    </w:p>
    <w:p w:rsidR="00A82E5C" w:rsidRPr="00E62A9F" w:rsidRDefault="00A82E5C" w:rsidP="00A82E5C">
      <w:pPr>
        <w:pStyle w:val="BodyTextIndent"/>
        <w:widowControl w:val="0"/>
        <w:numPr>
          <w:ilvl w:val="1"/>
          <w:numId w:val="6"/>
        </w:numPr>
        <w:autoSpaceDE w:val="0"/>
        <w:autoSpaceDN w:val="0"/>
        <w:adjustRightInd w:val="0"/>
        <w:spacing w:before="180" w:line="259" w:lineRule="auto"/>
        <w:ind w:left="539" w:hanging="539"/>
        <w:rPr>
          <w:b/>
          <w:sz w:val="24"/>
          <w:u w:val="single"/>
          <w:lang w:val="lv-LV"/>
        </w:rPr>
      </w:pPr>
      <w:r w:rsidRPr="00E62A9F">
        <w:rPr>
          <w:b/>
          <w:sz w:val="24"/>
          <w:u w:val="single"/>
          <w:lang w:val="lv-LV"/>
        </w:rPr>
        <w:t xml:space="preserve">Veselības apdrošināšanas </w:t>
      </w:r>
      <w:r>
        <w:rPr>
          <w:b/>
          <w:sz w:val="24"/>
          <w:u w:val="single"/>
          <w:lang w:val="lv-LV"/>
        </w:rPr>
        <w:t>Pamat</w:t>
      </w:r>
      <w:r w:rsidRPr="00E62A9F">
        <w:rPr>
          <w:b/>
          <w:sz w:val="24"/>
          <w:u w:val="single"/>
          <w:lang w:val="lv-LV"/>
        </w:rPr>
        <w:t xml:space="preserve">programma </w:t>
      </w:r>
    </w:p>
    <w:p w:rsidR="00A82E5C" w:rsidRPr="00E62A9F" w:rsidRDefault="00A82E5C" w:rsidP="00A82E5C">
      <w:pPr>
        <w:pStyle w:val="BodyTextIndent"/>
        <w:widowControl w:val="0"/>
        <w:numPr>
          <w:ilvl w:val="2"/>
          <w:numId w:val="6"/>
        </w:numPr>
        <w:autoSpaceDE w:val="0"/>
        <w:autoSpaceDN w:val="0"/>
        <w:adjustRightInd w:val="0"/>
        <w:spacing w:before="80" w:line="259" w:lineRule="auto"/>
        <w:ind w:left="720"/>
        <w:rPr>
          <w:sz w:val="24"/>
          <w:u w:val="single"/>
          <w:lang w:val="lv-LV"/>
        </w:rPr>
      </w:pPr>
      <w:r w:rsidRPr="00E62A9F">
        <w:rPr>
          <w:bCs/>
          <w:sz w:val="24"/>
          <w:lang w:val="lv-LV"/>
        </w:rPr>
        <w:t xml:space="preserve">Ambulatorās un stacionārās medicīniskās aprūpes pakalpojumi 100% </w:t>
      </w:r>
      <w:r w:rsidRPr="00E62A9F">
        <w:rPr>
          <w:sz w:val="24"/>
          <w:lang w:val="lv-LV"/>
        </w:rPr>
        <w:t xml:space="preserve">apmērā ar kopējo apdrošinājuma summu 12 </w:t>
      </w:r>
      <w:r w:rsidR="00763C99">
        <w:rPr>
          <w:sz w:val="24"/>
          <w:lang w:val="lv-LV"/>
        </w:rPr>
        <w:t xml:space="preserve">(divpadsmit) </w:t>
      </w:r>
      <w:r w:rsidRPr="00E62A9F">
        <w:rPr>
          <w:sz w:val="24"/>
          <w:lang w:val="lv-LV"/>
        </w:rPr>
        <w:t xml:space="preserve">kalendārajos mēnešos ne mazāk kā </w:t>
      </w:r>
      <w:r>
        <w:rPr>
          <w:bCs/>
          <w:sz w:val="24"/>
          <w:lang w:val="lv-LV"/>
        </w:rPr>
        <w:t>30</w:t>
      </w:r>
      <w:r w:rsidRPr="00E62A9F">
        <w:rPr>
          <w:bCs/>
          <w:sz w:val="24"/>
          <w:lang w:val="lv-LV"/>
        </w:rPr>
        <w:t>00,00</w:t>
      </w:r>
      <w:r w:rsidR="008A0BD6" w:rsidRPr="008A0BD6">
        <w:rPr>
          <w:sz w:val="24"/>
          <w:lang w:val="lv-LV"/>
        </w:rPr>
        <w:t xml:space="preserve"> </w:t>
      </w:r>
      <w:r w:rsidR="008A0BD6">
        <w:rPr>
          <w:sz w:val="24"/>
          <w:lang w:val="lv-LV"/>
        </w:rPr>
        <w:t>EUR</w:t>
      </w:r>
      <w:r w:rsidRPr="00E62A9F">
        <w:rPr>
          <w:sz w:val="24"/>
          <w:lang w:val="lv-LV"/>
        </w:rPr>
        <w:t>.</w:t>
      </w:r>
    </w:p>
    <w:p w:rsidR="00A82E5C" w:rsidRPr="00B63A68" w:rsidRDefault="00A82E5C" w:rsidP="00CD7996">
      <w:pPr>
        <w:pStyle w:val="ListParagraph"/>
        <w:numPr>
          <w:ilvl w:val="2"/>
          <w:numId w:val="6"/>
        </w:numPr>
        <w:autoSpaceDE w:val="0"/>
        <w:autoSpaceDN w:val="0"/>
        <w:adjustRightInd w:val="0"/>
        <w:ind w:left="993" w:hanging="993"/>
        <w:contextualSpacing w:val="0"/>
        <w:jc w:val="both"/>
        <w:rPr>
          <w:lang w:val="lv-LV"/>
        </w:rPr>
      </w:pPr>
      <w:r w:rsidRPr="00E62A9F">
        <w:rPr>
          <w:lang w:val="lv-LV"/>
        </w:rPr>
        <w:t>PACIENTA IEMAKSAS UN LĪDZMAKSĀJUMS</w:t>
      </w:r>
    </w:p>
    <w:p w:rsidR="00A82E5C" w:rsidRPr="00E62A9F" w:rsidRDefault="00A82E5C" w:rsidP="00A82E5C">
      <w:pPr>
        <w:ind w:firstLine="708"/>
        <w:rPr>
          <w:lang w:val="lv-LV"/>
        </w:rPr>
      </w:pPr>
      <w:r w:rsidRPr="00E62A9F">
        <w:rPr>
          <w:bCs/>
          <w:lang w:val="lv-LV"/>
        </w:rPr>
        <w:t>Pacienta iemaksa 100% apmērā atbilstoši spēkā esošajiem normatīviem aktiem:</w:t>
      </w:r>
    </w:p>
    <w:p w:rsidR="00A82E5C" w:rsidRPr="00E62A9F" w:rsidRDefault="00A82E5C" w:rsidP="00A82E5C">
      <w:pPr>
        <w:ind w:left="708" w:firstLine="12"/>
        <w:rPr>
          <w:bCs/>
          <w:lang w:val="lv-LV"/>
        </w:rPr>
      </w:pPr>
      <w:r w:rsidRPr="00E62A9F">
        <w:rPr>
          <w:bCs/>
          <w:lang w:val="lv-LV"/>
        </w:rPr>
        <w:t xml:space="preserve">- Pacienta iemaksa par ambulatoro palīdzību; </w:t>
      </w:r>
    </w:p>
    <w:p w:rsidR="00A82E5C" w:rsidRPr="00E62A9F" w:rsidRDefault="00A82E5C" w:rsidP="00A82E5C">
      <w:pPr>
        <w:ind w:left="708" w:firstLine="12"/>
        <w:rPr>
          <w:bCs/>
          <w:lang w:val="lv-LV"/>
        </w:rPr>
      </w:pPr>
      <w:r w:rsidRPr="00E62A9F">
        <w:rPr>
          <w:bCs/>
          <w:lang w:val="lv-LV"/>
        </w:rPr>
        <w:t>- Pacienta iemaksa par ārstēšanos dienas stacionārā un diennakts stacionārā;</w:t>
      </w:r>
    </w:p>
    <w:p w:rsidR="00A82E5C" w:rsidRPr="00E62A9F" w:rsidRDefault="00A82E5C" w:rsidP="00A82E5C">
      <w:pPr>
        <w:ind w:left="708" w:firstLine="12"/>
        <w:rPr>
          <w:bCs/>
          <w:lang w:val="lv-LV"/>
        </w:rPr>
      </w:pPr>
      <w:r w:rsidRPr="00E62A9F">
        <w:rPr>
          <w:bCs/>
          <w:lang w:val="lv-LV"/>
        </w:rPr>
        <w:t>- Pacienta līdzmaksājums;</w:t>
      </w:r>
    </w:p>
    <w:p w:rsidR="00A82E5C" w:rsidRPr="00E62A9F" w:rsidRDefault="00A82E5C" w:rsidP="00A82E5C">
      <w:pPr>
        <w:ind w:left="708" w:firstLine="12"/>
        <w:rPr>
          <w:bCs/>
          <w:lang w:val="lv-LV"/>
        </w:rPr>
      </w:pPr>
      <w:r w:rsidRPr="00E62A9F">
        <w:rPr>
          <w:bCs/>
          <w:lang w:val="lv-LV"/>
        </w:rPr>
        <w:t>- Pacienta iemaksa valsts rehabilitācijas centros.</w:t>
      </w:r>
    </w:p>
    <w:p w:rsidR="00A82E5C" w:rsidRPr="00E62A9F" w:rsidRDefault="00A82E5C" w:rsidP="00A82E5C">
      <w:pPr>
        <w:pStyle w:val="ListParagraph"/>
        <w:numPr>
          <w:ilvl w:val="2"/>
          <w:numId w:val="6"/>
        </w:numPr>
        <w:tabs>
          <w:tab w:val="left" w:pos="360"/>
        </w:tabs>
        <w:autoSpaceDE w:val="0"/>
        <w:autoSpaceDN w:val="0"/>
        <w:adjustRightInd w:val="0"/>
        <w:ind w:left="720"/>
        <w:contextualSpacing w:val="0"/>
        <w:jc w:val="both"/>
        <w:rPr>
          <w:bCs/>
          <w:lang w:val="lv-LV"/>
        </w:rPr>
      </w:pPr>
      <w:r w:rsidRPr="00E62A9F">
        <w:rPr>
          <w:lang w:val="lv-LV"/>
        </w:rPr>
        <w:t>AMBULATORĀ MEDICĪNISKĀ APRŪPE UN AMBULATORIE MAKSAS PAKALPOJUMI</w:t>
      </w:r>
    </w:p>
    <w:p w:rsidR="00A82E5C" w:rsidRPr="00E62A9F" w:rsidRDefault="00A82E5C" w:rsidP="00A82E5C">
      <w:pPr>
        <w:pStyle w:val="BodyTextIndent"/>
        <w:widowControl w:val="0"/>
        <w:numPr>
          <w:ilvl w:val="2"/>
          <w:numId w:val="6"/>
        </w:numPr>
        <w:autoSpaceDE w:val="0"/>
        <w:autoSpaceDN w:val="0"/>
        <w:adjustRightInd w:val="0"/>
        <w:spacing w:before="80" w:line="259" w:lineRule="auto"/>
        <w:ind w:left="720"/>
        <w:rPr>
          <w:sz w:val="24"/>
          <w:u w:val="single"/>
          <w:lang w:val="lv-LV"/>
        </w:rPr>
      </w:pPr>
      <w:r w:rsidRPr="00E62A9F">
        <w:rPr>
          <w:sz w:val="24"/>
          <w:lang w:val="lv-LV"/>
        </w:rPr>
        <w:t xml:space="preserve">Ambulatorie maksas pakalpojumi 100% apmērā, kopējās apdrošinājuma summas </w:t>
      </w:r>
      <w:r w:rsidR="00895AE9">
        <w:rPr>
          <w:sz w:val="24"/>
          <w:lang w:val="lv-LV"/>
        </w:rPr>
        <w:t xml:space="preserve">(ne mazāk kā </w:t>
      </w:r>
      <w:r>
        <w:rPr>
          <w:sz w:val="24"/>
          <w:lang w:val="lv-LV"/>
        </w:rPr>
        <w:t>30</w:t>
      </w:r>
      <w:r w:rsidRPr="00E62A9F">
        <w:rPr>
          <w:sz w:val="24"/>
          <w:lang w:val="lv-LV"/>
        </w:rPr>
        <w:t>00,00</w:t>
      </w:r>
      <w:r w:rsidR="008A0BD6" w:rsidRPr="008A0BD6">
        <w:rPr>
          <w:sz w:val="24"/>
          <w:lang w:val="lv-LV"/>
        </w:rPr>
        <w:t xml:space="preserve"> </w:t>
      </w:r>
      <w:r w:rsidR="008A0BD6">
        <w:rPr>
          <w:sz w:val="24"/>
          <w:lang w:val="lv-LV"/>
        </w:rPr>
        <w:t>EUR</w:t>
      </w:r>
      <w:r w:rsidR="00895AE9">
        <w:rPr>
          <w:sz w:val="24"/>
          <w:lang w:val="lv-LV"/>
        </w:rPr>
        <w:t>)</w:t>
      </w:r>
      <w:r w:rsidRPr="00E62A9F">
        <w:rPr>
          <w:sz w:val="24"/>
          <w:lang w:val="lv-LV"/>
        </w:rPr>
        <w:t xml:space="preserve"> ietvaros, neparedzot limitu par saslimšanas gadījumu un </w:t>
      </w:r>
      <w:proofErr w:type="spellStart"/>
      <w:r w:rsidRPr="00E62A9F">
        <w:rPr>
          <w:sz w:val="24"/>
          <w:lang w:val="lv-LV"/>
        </w:rPr>
        <w:t>apakšlimitu</w:t>
      </w:r>
      <w:proofErr w:type="spellEnd"/>
      <w:r w:rsidRPr="00E62A9F">
        <w:rPr>
          <w:sz w:val="24"/>
          <w:lang w:val="lv-LV"/>
        </w:rPr>
        <w:t xml:space="preserve"> par pakalpojumu:</w:t>
      </w:r>
    </w:p>
    <w:p w:rsidR="00A82E5C" w:rsidRPr="00E62A9F" w:rsidRDefault="00A82E5C" w:rsidP="00A82E5C">
      <w:pPr>
        <w:pStyle w:val="BodyTextIndent"/>
        <w:widowControl w:val="0"/>
        <w:numPr>
          <w:ilvl w:val="3"/>
          <w:numId w:val="6"/>
        </w:numPr>
        <w:autoSpaceDE w:val="0"/>
        <w:autoSpaceDN w:val="0"/>
        <w:adjustRightInd w:val="0"/>
        <w:spacing w:line="260" w:lineRule="auto"/>
        <w:ind w:left="900" w:hanging="900"/>
        <w:rPr>
          <w:sz w:val="24"/>
          <w:lang w:val="lv-LV"/>
        </w:rPr>
      </w:pPr>
      <w:r w:rsidRPr="00E62A9F">
        <w:rPr>
          <w:sz w:val="24"/>
          <w:lang w:val="lv-LV"/>
        </w:rPr>
        <w:t>ārstu, t.sk. speciālistu (docentu, profesoru) konsultācijas, izmeklējumi, ārstēšana;</w:t>
      </w:r>
    </w:p>
    <w:p w:rsidR="00A82E5C" w:rsidRPr="00E62A9F" w:rsidRDefault="00A82E5C" w:rsidP="00A82E5C">
      <w:pPr>
        <w:pStyle w:val="BodyTextIndent"/>
        <w:widowControl w:val="0"/>
        <w:numPr>
          <w:ilvl w:val="3"/>
          <w:numId w:val="6"/>
        </w:numPr>
        <w:autoSpaceDE w:val="0"/>
        <w:autoSpaceDN w:val="0"/>
        <w:adjustRightInd w:val="0"/>
        <w:spacing w:line="260" w:lineRule="auto"/>
        <w:ind w:left="900" w:hanging="900"/>
        <w:rPr>
          <w:sz w:val="24"/>
          <w:lang w:val="lv-LV"/>
        </w:rPr>
      </w:pPr>
      <w:r w:rsidRPr="00E62A9F">
        <w:rPr>
          <w:sz w:val="24"/>
          <w:lang w:val="lv-LV"/>
        </w:rPr>
        <w:t>laboratoriskie izmeklējumi ar ārstējošā ārsta nosūtījumu (minimālais uzskaitījums):</w:t>
      </w:r>
    </w:p>
    <w:p w:rsidR="00A82E5C" w:rsidRPr="00E62A9F" w:rsidRDefault="00A82E5C" w:rsidP="00A82E5C">
      <w:pPr>
        <w:pStyle w:val="BodyTextIndent"/>
        <w:widowControl w:val="0"/>
        <w:numPr>
          <w:ilvl w:val="0"/>
          <w:numId w:val="7"/>
        </w:numPr>
        <w:autoSpaceDE w:val="0"/>
        <w:autoSpaceDN w:val="0"/>
        <w:adjustRightInd w:val="0"/>
        <w:spacing w:line="260" w:lineRule="auto"/>
        <w:ind w:left="1080" w:hanging="180"/>
        <w:rPr>
          <w:sz w:val="24"/>
          <w:lang w:val="lv-LV"/>
        </w:rPr>
      </w:pPr>
      <w:r w:rsidRPr="00E62A9F">
        <w:rPr>
          <w:sz w:val="24"/>
          <w:lang w:val="lv-LV"/>
        </w:rPr>
        <w:t xml:space="preserve">asins analīze, urīna analīze, fēču analīze, asins bioķīmiskie izmeklējumi (cukura līmenis, bilirubīns, Timola prove, amilāze, sārmainā fosfatāze, </w:t>
      </w:r>
      <w:proofErr w:type="spellStart"/>
      <w:r w:rsidRPr="00E62A9F">
        <w:rPr>
          <w:sz w:val="24"/>
          <w:lang w:val="lv-LV"/>
        </w:rPr>
        <w:t>kreatinīns</w:t>
      </w:r>
      <w:proofErr w:type="spellEnd"/>
      <w:r w:rsidRPr="00E62A9F">
        <w:rPr>
          <w:sz w:val="24"/>
          <w:lang w:val="lv-LV"/>
        </w:rPr>
        <w:t xml:space="preserve">, holesterīns, ASAT, ALAT), </w:t>
      </w:r>
      <w:proofErr w:type="spellStart"/>
      <w:r w:rsidRPr="00E62A9F">
        <w:rPr>
          <w:sz w:val="24"/>
          <w:lang w:val="lv-LV"/>
        </w:rPr>
        <w:t>reimotesti</w:t>
      </w:r>
      <w:proofErr w:type="spellEnd"/>
      <w:r w:rsidRPr="00E62A9F">
        <w:rPr>
          <w:sz w:val="24"/>
          <w:lang w:val="lv-LV"/>
        </w:rPr>
        <w:t xml:space="preserve"> (</w:t>
      </w:r>
      <w:proofErr w:type="spellStart"/>
      <w:r w:rsidRPr="00E62A9F">
        <w:rPr>
          <w:sz w:val="24"/>
          <w:lang w:val="lv-LV"/>
        </w:rPr>
        <w:t>siālskābe</w:t>
      </w:r>
      <w:proofErr w:type="spellEnd"/>
      <w:r w:rsidRPr="00E62A9F">
        <w:rPr>
          <w:sz w:val="24"/>
          <w:lang w:val="lv-LV"/>
        </w:rPr>
        <w:t xml:space="preserve">, C reaktīvais olbaltums, reimatoīdais faktors, </w:t>
      </w:r>
      <w:proofErr w:type="spellStart"/>
      <w:r w:rsidRPr="00E62A9F">
        <w:rPr>
          <w:sz w:val="24"/>
          <w:lang w:val="lv-LV"/>
        </w:rPr>
        <w:t>antistreptolizīns</w:t>
      </w:r>
      <w:proofErr w:type="spellEnd"/>
      <w:r w:rsidRPr="00E62A9F">
        <w:rPr>
          <w:sz w:val="24"/>
          <w:lang w:val="lv-LV"/>
        </w:rPr>
        <w:t xml:space="preserve"> O), vairogdziedzera hormoni </w:t>
      </w:r>
      <w:proofErr w:type="gramStart"/>
      <w:r w:rsidRPr="00E62A9F">
        <w:rPr>
          <w:sz w:val="24"/>
          <w:lang w:val="lv-LV"/>
        </w:rPr>
        <w:t>(</w:t>
      </w:r>
      <w:proofErr w:type="gramEnd"/>
      <w:r w:rsidRPr="00E62A9F">
        <w:rPr>
          <w:sz w:val="24"/>
          <w:lang w:val="lv-LV"/>
        </w:rPr>
        <w:t xml:space="preserve">T3, T4, TSH), asins grupa, </w:t>
      </w:r>
      <w:proofErr w:type="spellStart"/>
      <w:r w:rsidRPr="00E62A9F">
        <w:rPr>
          <w:sz w:val="24"/>
          <w:lang w:val="lv-LV"/>
        </w:rPr>
        <w:t>Rh</w:t>
      </w:r>
      <w:proofErr w:type="spellEnd"/>
      <w:r w:rsidRPr="00E62A9F">
        <w:rPr>
          <w:sz w:val="24"/>
          <w:lang w:val="lv-LV"/>
        </w:rPr>
        <w:t xml:space="preserve"> faktors, </w:t>
      </w:r>
      <w:proofErr w:type="spellStart"/>
      <w:r w:rsidRPr="00E62A9F">
        <w:rPr>
          <w:sz w:val="24"/>
          <w:lang w:val="lv-LV"/>
        </w:rPr>
        <w:t>onkocitoloģiskā</w:t>
      </w:r>
      <w:proofErr w:type="spellEnd"/>
      <w:r w:rsidRPr="00E62A9F">
        <w:rPr>
          <w:sz w:val="24"/>
          <w:lang w:val="lv-LV"/>
        </w:rPr>
        <w:t xml:space="preserve"> izmeklēšana, histoloģiskā izmeklēšana, biopsijas materiālu izmeklēšana, </w:t>
      </w:r>
      <w:proofErr w:type="spellStart"/>
      <w:r w:rsidRPr="00E62A9F">
        <w:rPr>
          <w:sz w:val="24"/>
          <w:lang w:val="lv-LV"/>
        </w:rPr>
        <w:t>serozo</w:t>
      </w:r>
      <w:proofErr w:type="spellEnd"/>
      <w:r w:rsidRPr="00E62A9F">
        <w:rPr>
          <w:sz w:val="24"/>
          <w:lang w:val="lv-LV"/>
        </w:rPr>
        <w:t xml:space="preserve"> dobumu izmeklēšana;</w:t>
      </w:r>
    </w:p>
    <w:p w:rsidR="00A82E5C" w:rsidRPr="00E62A9F" w:rsidRDefault="00A82E5C" w:rsidP="00A82E5C">
      <w:pPr>
        <w:pStyle w:val="BodyTextIndent"/>
        <w:widowControl w:val="0"/>
        <w:numPr>
          <w:ilvl w:val="3"/>
          <w:numId w:val="6"/>
        </w:numPr>
        <w:autoSpaceDE w:val="0"/>
        <w:autoSpaceDN w:val="0"/>
        <w:adjustRightInd w:val="0"/>
        <w:spacing w:line="260" w:lineRule="auto"/>
        <w:ind w:left="900" w:hanging="900"/>
        <w:rPr>
          <w:sz w:val="24"/>
          <w:lang w:val="lv-LV"/>
        </w:rPr>
      </w:pPr>
      <w:r w:rsidRPr="00E62A9F">
        <w:rPr>
          <w:sz w:val="24"/>
          <w:lang w:val="lv-LV"/>
        </w:rPr>
        <w:t>dažāda veida diagnostika ar ārstējošā ārsta nosūtījumu (minimālais uzskaitījums):</w:t>
      </w:r>
    </w:p>
    <w:p w:rsidR="00A82E5C" w:rsidRPr="00E62A9F" w:rsidRDefault="00A82E5C" w:rsidP="00A82E5C">
      <w:pPr>
        <w:pStyle w:val="BodyTextIndent"/>
        <w:widowControl w:val="0"/>
        <w:numPr>
          <w:ilvl w:val="0"/>
          <w:numId w:val="7"/>
        </w:numPr>
        <w:autoSpaceDE w:val="0"/>
        <w:autoSpaceDN w:val="0"/>
        <w:adjustRightInd w:val="0"/>
        <w:spacing w:line="260" w:lineRule="auto"/>
        <w:ind w:left="1080" w:hanging="180"/>
        <w:rPr>
          <w:sz w:val="24"/>
          <w:lang w:val="lv-LV"/>
        </w:rPr>
      </w:pPr>
      <w:r w:rsidRPr="00E62A9F">
        <w:rPr>
          <w:sz w:val="24"/>
          <w:lang w:val="lv-LV"/>
        </w:rPr>
        <w:t xml:space="preserve">elektrokardiogrāfija, </w:t>
      </w:r>
      <w:proofErr w:type="spellStart"/>
      <w:r w:rsidRPr="00E62A9F">
        <w:rPr>
          <w:sz w:val="24"/>
          <w:lang w:val="lv-LV"/>
        </w:rPr>
        <w:t>ehokardiogrāfija</w:t>
      </w:r>
      <w:proofErr w:type="spellEnd"/>
      <w:r w:rsidRPr="00E62A9F">
        <w:rPr>
          <w:sz w:val="24"/>
          <w:lang w:val="lv-LV"/>
        </w:rPr>
        <w:t xml:space="preserve">, </w:t>
      </w:r>
      <w:proofErr w:type="spellStart"/>
      <w:r w:rsidRPr="00E62A9F">
        <w:rPr>
          <w:sz w:val="24"/>
          <w:lang w:val="lv-LV"/>
        </w:rPr>
        <w:t>fluorogramma</w:t>
      </w:r>
      <w:proofErr w:type="spellEnd"/>
      <w:r w:rsidRPr="00E62A9F">
        <w:rPr>
          <w:sz w:val="24"/>
          <w:lang w:val="lv-LV"/>
        </w:rPr>
        <w:t xml:space="preserve">, vēdera dobuma orgānu (aknu, žultspūšļa nieru u.c.) </w:t>
      </w:r>
      <w:proofErr w:type="spellStart"/>
      <w:r w:rsidRPr="00E62A9F">
        <w:rPr>
          <w:sz w:val="24"/>
          <w:lang w:val="lv-LV"/>
        </w:rPr>
        <w:t>sonogrāfiska</w:t>
      </w:r>
      <w:proofErr w:type="spellEnd"/>
      <w:r w:rsidRPr="00E62A9F">
        <w:rPr>
          <w:sz w:val="24"/>
          <w:lang w:val="lv-LV"/>
        </w:rPr>
        <w:t xml:space="preserve"> izmeklēšana un iegurņa orgānu (urīnpūšļa, dzemdes, prostatas u.c.) </w:t>
      </w:r>
      <w:proofErr w:type="spellStart"/>
      <w:r w:rsidRPr="00E62A9F">
        <w:rPr>
          <w:sz w:val="24"/>
          <w:lang w:val="lv-LV"/>
        </w:rPr>
        <w:t>sonogrāfiska</w:t>
      </w:r>
      <w:proofErr w:type="spellEnd"/>
      <w:r w:rsidRPr="00E62A9F">
        <w:rPr>
          <w:sz w:val="24"/>
          <w:lang w:val="lv-LV"/>
        </w:rPr>
        <w:t xml:space="preserve"> izmeklēšana ar </w:t>
      </w:r>
      <w:proofErr w:type="spellStart"/>
      <w:r w:rsidRPr="00E62A9F">
        <w:rPr>
          <w:sz w:val="24"/>
          <w:lang w:val="lv-LV"/>
        </w:rPr>
        <w:t>endokavitālo</w:t>
      </w:r>
      <w:proofErr w:type="spellEnd"/>
      <w:r w:rsidRPr="00E62A9F">
        <w:rPr>
          <w:sz w:val="24"/>
          <w:lang w:val="lv-LV"/>
        </w:rPr>
        <w:t xml:space="preserve"> zondi, kolposkopija, radionuklīdā diagnostika, </w:t>
      </w:r>
      <w:proofErr w:type="spellStart"/>
      <w:r w:rsidRPr="00E62A9F">
        <w:rPr>
          <w:sz w:val="24"/>
          <w:lang w:val="lv-LV"/>
        </w:rPr>
        <w:t>audiogramma</w:t>
      </w:r>
      <w:proofErr w:type="spellEnd"/>
      <w:r w:rsidRPr="00E62A9F">
        <w:rPr>
          <w:sz w:val="24"/>
          <w:lang w:val="lv-LV"/>
        </w:rPr>
        <w:t xml:space="preserve">, asinsvadu </w:t>
      </w:r>
      <w:proofErr w:type="spellStart"/>
      <w:r w:rsidRPr="00E62A9F">
        <w:rPr>
          <w:sz w:val="24"/>
          <w:lang w:val="lv-LV"/>
        </w:rPr>
        <w:t>sonogrāfiska</w:t>
      </w:r>
      <w:proofErr w:type="spellEnd"/>
      <w:r w:rsidRPr="00E62A9F">
        <w:rPr>
          <w:sz w:val="24"/>
          <w:lang w:val="lv-LV"/>
        </w:rPr>
        <w:t xml:space="preserve"> un </w:t>
      </w:r>
      <w:proofErr w:type="spellStart"/>
      <w:r w:rsidRPr="00E62A9F">
        <w:rPr>
          <w:sz w:val="24"/>
          <w:lang w:val="lv-LV"/>
        </w:rPr>
        <w:t>doplerogrāfiska</w:t>
      </w:r>
      <w:proofErr w:type="spellEnd"/>
      <w:r w:rsidRPr="00E62A9F">
        <w:rPr>
          <w:sz w:val="24"/>
          <w:lang w:val="lv-LV"/>
        </w:rPr>
        <w:t xml:space="preserve"> izmeklēšana, </w:t>
      </w:r>
      <w:proofErr w:type="spellStart"/>
      <w:r w:rsidRPr="00E62A9F">
        <w:rPr>
          <w:sz w:val="24"/>
          <w:lang w:val="lv-LV"/>
        </w:rPr>
        <w:t>skaitļotājtomogrāfijas</w:t>
      </w:r>
      <w:proofErr w:type="spellEnd"/>
      <w:r w:rsidRPr="00E62A9F">
        <w:rPr>
          <w:sz w:val="24"/>
          <w:lang w:val="lv-LV"/>
        </w:rPr>
        <w:t xml:space="preserve"> izmeklējums ar un bez kontrastvielas </w:t>
      </w:r>
      <w:proofErr w:type="gramStart"/>
      <w:r w:rsidRPr="00E62A9F">
        <w:rPr>
          <w:sz w:val="24"/>
          <w:lang w:val="lv-LV"/>
        </w:rPr>
        <w:t>(</w:t>
      </w:r>
      <w:proofErr w:type="spellStart"/>
      <w:proofErr w:type="gramEnd"/>
      <w:r w:rsidRPr="00E62A9F">
        <w:rPr>
          <w:sz w:val="24"/>
          <w:lang w:val="lv-LV"/>
        </w:rPr>
        <w:t>skaitļotājtomogrāfijas</w:t>
      </w:r>
      <w:proofErr w:type="spellEnd"/>
      <w:r w:rsidRPr="00E62A9F">
        <w:rPr>
          <w:sz w:val="24"/>
          <w:lang w:val="lv-LV"/>
        </w:rPr>
        <w:t xml:space="preserve"> izmeklējums ar un bez kontrastvielas ne mazāk kā 2 (divas) reizes polises darbības laikā), magnētiskās rezonanses izmeklējums ar un bez kontrastvielas (magnētiskās rezonanses izmeklējums ar un bez kontrastvielas ne mazāk kā 2 (divas) reizes polises darbības laikā), rentgenogrāfija orgāniem un ķermeņa daļām, </w:t>
      </w:r>
      <w:proofErr w:type="spellStart"/>
      <w:r w:rsidRPr="00E62A9F">
        <w:rPr>
          <w:sz w:val="24"/>
          <w:lang w:val="lv-LV"/>
        </w:rPr>
        <w:t>mammogrāfija</w:t>
      </w:r>
      <w:proofErr w:type="spellEnd"/>
      <w:r w:rsidRPr="00E62A9F">
        <w:rPr>
          <w:sz w:val="24"/>
          <w:lang w:val="lv-LV"/>
        </w:rPr>
        <w:t xml:space="preserve">, </w:t>
      </w:r>
      <w:proofErr w:type="spellStart"/>
      <w:r w:rsidRPr="00E62A9F">
        <w:rPr>
          <w:sz w:val="24"/>
          <w:lang w:val="lv-LV"/>
        </w:rPr>
        <w:t>fibrogastroduodenoskopija</w:t>
      </w:r>
      <w:proofErr w:type="spellEnd"/>
      <w:r w:rsidRPr="00E62A9F">
        <w:rPr>
          <w:sz w:val="24"/>
          <w:lang w:val="lv-LV"/>
        </w:rPr>
        <w:t xml:space="preserve"> u.c. endoskopiskie izmeklējumi;</w:t>
      </w:r>
    </w:p>
    <w:p w:rsidR="00A82E5C" w:rsidRPr="00E62A9F" w:rsidRDefault="00A82E5C" w:rsidP="00A82E5C">
      <w:pPr>
        <w:pStyle w:val="BodyTextIndent"/>
        <w:widowControl w:val="0"/>
        <w:numPr>
          <w:ilvl w:val="3"/>
          <w:numId w:val="6"/>
        </w:numPr>
        <w:autoSpaceDE w:val="0"/>
        <w:autoSpaceDN w:val="0"/>
        <w:adjustRightInd w:val="0"/>
        <w:spacing w:line="260" w:lineRule="auto"/>
        <w:ind w:left="900" w:hanging="900"/>
        <w:rPr>
          <w:sz w:val="24"/>
          <w:lang w:val="lv-LV"/>
        </w:rPr>
      </w:pPr>
      <w:r w:rsidRPr="00E62A9F">
        <w:rPr>
          <w:sz w:val="24"/>
          <w:lang w:val="lv-LV"/>
        </w:rPr>
        <w:t>ārstnieciskās manipulācijas, t.sk., injekcijas, blokādes u.c.;</w:t>
      </w:r>
    </w:p>
    <w:p w:rsidR="00A82E5C" w:rsidRPr="00E62A9F" w:rsidRDefault="00A82E5C" w:rsidP="00A82E5C">
      <w:pPr>
        <w:pStyle w:val="BodyTextIndent"/>
        <w:widowControl w:val="0"/>
        <w:numPr>
          <w:ilvl w:val="3"/>
          <w:numId w:val="6"/>
        </w:numPr>
        <w:autoSpaceDE w:val="0"/>
        <w:autoSpaceDN w:val="0"/>
        <w:adjustRightInd w:val="0"/>
        <w:spacing w:line="260" w:lineRule="auto"/>
        <w:ind w:left="900" w:hanging="900"/>
        <w:rPr>
          <w:sz w:val="24"/>
          <w:lang w:val="lv-LV"/>
        </w:rPr>
      </w:pPr>
      <w:r w:rsidRPr="00E62A9F">
        <w:rPr>
          <w:sz w:val="24"/>
          <w:lang w:val="lv-LV"/>
        </w:rPr>
        <w:lastRenderedPageBreak/>
        <w:t>fizikālā terapija ar ārstējošā ārsta nosūtījumu (līdz 10 procedūrām saslimšanas gadījumā);</w:t>
      </w:r>
    </w:p>
    <w:p w:rsidR="00A82E5C" w:rsidRPr="00E62A9F" w:rsidRDefault="00A82E5C" w:rsidP="00A82E5C">
      <w:pPr>
        <w:pStyle w:val="BodyTextIndent"/>
        <w:widowControl w:val="0"/>
        <w:numPr>
          <w:ilvl w:val="3"/>
          <w:numId w:val="6"/>
        </w:numPr>
        <w:autoSpaceDE w:val="0"/>
        <w:autoSpaceDN w:val="0"/>
        <w:adjustRightInd w:val="0"/>
        <w:spacing w:line="260" w:lineRule="auto"/>
        <w:ind w:left="900" w:hanging="900"/>
        <w:rPr>
          <w:sz w:val="24"/>
          <w:lang w:val="lv-LV"/>
        </w:rPr>
      </w:pPr>
      <w:r w:rsidRPr="00E62A9F">
        <w:rPr>
          <w:sz w:val="24"/>
          <w:lang w:val="lv-LV"/>
        </w:rPr>
        <w:t>ārsta vizītes un/vai procedūru laikā pielietotās/izmantotās medicīniskās preces (cimdi u.c.).</w:t>
      </w:r>
    </w:p>
    <w:p w:rsidR="00A82E5C" w:rsidRPr="00E62A9F" w:rsidRDefault="00A82E5C" w:rsidP="00A82E5C">
      <w:pPr>
        <w:pStyle w:val="BodyTextIndent"/>
        <w:widowControl w:val="0"/>
        <w:numPr>
          <w:ilvl w:val="2"/>
          <w:numId w:val="6"/>
        </w:numPr>
        <w:autoSpaceDE w:val="0"/>
        <w:autoSpaceDN w:val="0"/>
        <w:adjustRightInd w:val="0"/>
        <w:spacing w:before="80" w:line="259" w:lineRule="auto"/>
        <w:ind w:left="1797" w:hanging="1797"/>
        <w:rPr>
          <w:sz w:val="24"/>
          <w:u w:val="single"/>
          <w:lang w:val="lv-LV"/>
        </w:rPr>
      </w:pPr>
      <w:r w:rsidRPr="00E62A9F">
        <w:rPr>
          <w:bCs/>
          <w:sz w:val="24"/>
          <w:u w:val="single"/>
          <w:lang w:val="lv-LV"/>
        </w:rPr>
        <w:t>Profilaktiskās vakcinācijas tiek segtas 100% apmērā:</w:t>
      </w:r>
    </w:p>
    <w:p w:rsidR="00A82E5C" w:rsidRPr="00E62A9F" w:rsidRDefault="00A82E5C" w:rsidP="00A82E5C">
      <w:pPr>
        <w:pStyle w:val="BodyTextIndent"/>
        <w:widowControl w:val="0"/>
        <w:numPr>
          <w:ilvl w:val="3"/>
          <w:numId w:val="6"/>
        </w:numPr>
        <w:autoSpaceDE w:val="0"/>
        <w:autoSpaceDN w:val="0"/>
        <w:adjustRightInd w:val="0"/>
        <w:spacing w:line="260" w:lineRule="auto"/>
        <w:ind w:left="900" w:hanging="900"/>
        <w:rPr>
          <w:sz w:val="24"/>
          <w:lang w:val="lv-LV"/>
        </w:rPr>
      </w:pPr>
      <w:r w:rsidRPr="00E62A9F">
        <w:rPr>
          <w:sz w:val="24"/>
          <w:lang w:val="lv-LV"/>
        </w:rPr>
        <w:t>vakcinācija pret ērču encefalītu;</w:t>
      </w:r>
    </w:p>
    <w:p w:rsidR="00A82E5C" w:rsidRPr="00E62A9F" w:rsidRDefault="00A82E5C" w:rsidP="00A82E5C">
      <w:pPr>
        <w:pStyle w:val="BodyTextIndent"/>
        <w:widowControl w:val="0"/>
        <w:numPr>
          <w:ilvl w:val="3"/>
          <w:numId w:val="6"/>
        </w:numPr>
        <w:autoSpaceDE w:val="0"/>
        <w:autoSpaceDN w:val="0"/>
        <w:adjustRightInd w:val="0"/>
        <w:spacing w:line="260" w:lineRule="auto"/>
        <w:ind w:left="900" w:hanging="900"/>
        <w:rPr>
          <w:sz w:val="24"/>
          <w:lang w:val="lv-LV"/>
        </w:rPr>
      </w:pPr>
      <w:r w:rsidRPr="00E62A9F">
        <w:rPr>
          <w:sz w:val="24"/>
          <w:lang w:val="lv-LV"/>
        </w:rPr>
        <w:t>vakcinācija pret gripu;</w:t>
      </w:r>
    </w:p>
    <w:p w:rsidR="00A82E5C" w:rsidRPr="00E62A9F" w:rsidRDefault="00A82E5C" w:rsidP="00A82E5C">
      <w:pPr>
        <w:pStyle w:val="BodyTextIndent"/>
        <w:widowControl w:val="0"/>
        <w:numPr>
          <w:ilvl w:val="3"/>
          <w:numId w:val="6"/>
        </w:numPr>
        <w:autoSpaceDE w:val="0"/>
        <w:autoSpaceDN w:val="0"/>
        <w:adjustRightInd w:val="0"/>
        <w:spacing w:line="260" w:lineRule="auto"/>
        <w:ind w:left="900" w:hanging="900"/>
        <w:rPr>
          <w:sz w:val="24"/>
          <w:lang w:val="lv-LV"/>
        </w:rPr>
      </w:pPr>
      <w:r w:rsidRPr="00E62A9F">
        <w:rPr>
          <w:sz w:val="24"/>
          <w:lang w:val="lv-LV"/>
        </w:rPr>
        <w:t>vakcinācija pret A un B hepatītu;</w:t>
      </w:r>
    </w:p>
    <w:p w:rsidR="00A82E5C" w:rsidRPr="00E62A9F" w:rsidRDefault="00A82E5C" w:rsidP="00A82E5C">
      <w:pPr>
        <w:pStyle w:val="BodyTextIndent"/>
        <w:widowControl w:val="0"/>
        <w:numPr>
          <w:ilvl w:val="3"/>
          <w:numId w:val="6"/>
        </w:numPr>
        <w:autoSpaceDE w:val="0"/>
        <w:autoSpaceDN w:val="0"/>
        <w:adjustRightInd w:val="0"/>
        <w:spacing w:line="260" w:lineRule="auto"/>
        <w:ind w:left="900" w:hanging="900"/>
        <w:rPr>
          <w:sz w:val="24"/>
          <w:lang w:val="lv-LV"/>
        </w:rPr>
      </w:pPr>
      <w:proofErr w:type="spellStart"/>
      <w:r w:rsidRPr="00E62A9F">
        <w:rPr>
          <w:sz w:val="24"/>
          <w:lang w:val="lv-LV"/>
        </w:rPr>
        <w:t>pneimo</w:t>
      </w:r>
      <w:proofErr w:type="spellEnd"/>
      <w:r w:rsidRPr="00E62A9F">
        <w:rPr>
          <w:sz w:val="24"/>
          <w:lang w:val="lv-LV"/>
        </w:rPr>
        <w:t xml:space="preserve"> vakcīna.</w:t>
      </w:r>
    </w:p>
    <w:p w:rsidR="00A82E5C" w:rsidRPr="00E62A9F" w:rsidRDefault="00A82E5C" w:rsidP="00A82E5C">
      <w:pPr>
        <w:pStyle w:val="BodyTextIndent"/>
        <w:widowControl w:val="0"/>
        <w:numPr>
          <w:ilvl w:val="2"/>
          <w:numId w:val="6"/>
        </w:numPr>
        <w:autoSpaceDE w:val="0"/>
        <w:autoSpaceDN w:val="0"/>
        <w:adjustRightInd w:val="0"/>
        <w:spacing w:before="80" w:line="259" w:lineRule="auto"/>
        <w:ind w:left="720"/>
        <w:rPr>
          <w:sz w:val="24"/>
          <w:u w:val="single"/>
          <w:lang w:val="lv-LV"/>
        </w:rPr>
      </w:pPr>
      <w:r w:rsidRPr="00E62A9F">
        <w:rPr>
          <w:bCs/>
          <w:sz w:val="24"/>
          <w:u w:val="single"/>
          <w:lang w:val="lv-LV"/>
        </w:rPr>
        <w:t>Medicīniskās apskates un izziņas tiek segtas 100% apmērā (bez apmeklējumu skaita ierobežojuma):</w:t>
      </w:r>
    </w:p>
    <w:p w:rsidR="00A82E5C" w:rsidRPr="00E62A9F" w:rsidRDefault="00A82E5C" w:rsidP="00A82E5C">
      <w:pPr>
        <w:pStyle w:val="BodyTextIndent"/>
        <w:widowControl w:val="0"/>
        <w:numPr>
          <w:ilvl w:val="3"/>
          <w:numId w:val="6"/>
        </w:numPr>
        <w:autoSpaceDE w:val="0"/>
        <w:autoSpaceDN w:val="0"/>
        <w:adjustRightInd w:val="0"/>
        <w:spacing w:line="260" w:lineRule="auto"/>
        <w:ind w:left="900" w:hanging="900"/>
        <w:rPr>
          <w:sz w:val="24"/>
          <w:lang w:val="lv-LV"/>
        </w:rPr>
      </w:pPr>
      <w:r w:rsidRPr="00E62A9F">
        <w:rPr>
          <w:sz w:val="24"/>
          <w:lang w:val="lv-LV"/>
        </w:rPr>
        <w:t>medicīniskās apskates jebkādu izziņu saņemšanai.</w:t>
      </w:r>
    </w:p>
    <w:p w:rsidR="00A82E5C" w:rsidRPr="00E62A9F" w:rsidRDefault="00A82E5C" w:rsidP="00A82E5C">
      <w:pPr>
        <w:pStyle w:val="BodyTextIndent"/>
        <w:widowControl w:val="0"/>
        <w:numPr>
          <w:ilvl w:val="2"/>
          <w:numId w:val="6"/>
        </w:numPr>
        <w:autoSpaceDE w:val="0"/>
        <w:autoSpaceDN w:val="0"/>
        <w:adjustRightInd w:val="0"/>
        <w:spacing w:before="80" w:line="259" w:lineRule="auto"/>
        <w:ind w:left="1797" w:hanging="1797"/>
        <w:rPr>
          <w:sz w:val="24"/>
          <w:u w:val="single"/>
          <w:lang w:val="lv-LV"/>
        </w:rPr>
      </w:pPr>
      <w:r w:rsidRPr="00E62A9F">
        <w:rPr>
          <w:bCs/>
          <w:sz w:val="24"/>
          <w:u w:val="single"/>
          <w:lang w:val="lv-LV"/>
        </w:rPr>
        <w:t>Ambulatorā rehabilitācija, limits, ne mazāk, kā</w:t>
      </w:r>
      <w:proofErr w:type="gramStart"/>
      <w:r w:rsidRPr="00E62A9F">
        <w:rPr>
          <w:bCs/>
          <w:sz w:val="24"/>
          <w:u w:val="single"/>
          <w:lang w:val="lv-LV"/>
        </w:rPr>
        <w:t xml:space="preserve">  </w:t>
      </w:r>
      <w:proofErr w:type="gramEnd"/>
      <w:r w:rsidR="00D3327B">
        <w:rPr>
          <w:bCs/>
          <w:sz w:val="24"/>
          <w:u w:val="single"/>
          <w:lang w:val="lv-LV"/>
        </w:rPr>
        <w:t>150</w:t>
      </w:r>
      <w:r w:rsidRPr="00E62A9F">
        <w:rPr>
          <w:bCs/>
          <w:sz w:val="24"/>
          <w:u w:val="single"/>
          <w:lang w:val="lv-LV"/>
        </w:rPr>
        <w:t>,00</w:t>
      </w:r>
      <w:r w:rsidR="008A0BD6" w:rsidRPr="008A0BD6">
        <w:rPr>
          <w:bCs/>
          <w:sz w:val="24"/>
          <w:u w:val="single"/>
          <w:lang w:val="lv-LV"/>
        </w:rPr>
        <w:t xml:space="preserve"> </w:t>
      </w:r>
      <w:r w:rsidR="008A0BD6">
        <w:rPr>
          <w:bCs/>
          <w:sz w:val="24"/>
          <w:u w:val="single"/>
          <w:lang w:val="lv-LV"/>
        </w:rPr>
        <w:t>EUR</w:t>
      </w:r>
      <w:r w:rsidR="00895AE9">
        <w:rPr>
          <w:bCs/>
          <w:sz w:val="24"/>
          <w:u w:val="single"/>
          <w:lang w:val="lv-LV"/>
        </w:rPr>
        <w:t>:</w:t>
      </w:r>
    </w:p>
    <w:p w:rsidR="00A82E5C" w:rsidRPr="00E62A9F" w:rsidRDefault="00A82E5C" w:rsidP="00A82E5C">
      <w:pPr>
        <w:pStyle w:val="BodyTextIndent"/>
        <w:widowControl w:val="0"/>
        <w:numPr>
          <w:ilvl w:val="3"/>
          <w:numId w:val="6"/>
        </w:numPr>
        <w:autoSpaceDE w:val="0"/>
        <w:autoSpaceDN w:val="0"/>
        <w:adjustRightInd w:val="0"/>
        <w:spacing w:line="260" w:lineRule="auto"/>
        <w:ind w:left="900" w:hanging="900"/>
        <w:rPr>
          <w:sz w:val="24"/>
          <w:lang w:val="lv-LV"/>
        </w:rPr>
      </w:pPr>
      <w:r w:rsidRPr="00E62A9F">
        <w:rPr>
          <w:sz w:val="24"/>
          <w:lang w:val="lv-LV"/>
        </w:rPr>
        <w:t>ambulatorā rehabilitācija ne mazāk, kā 10 (desmit) reiz</w:t>
      </w:r>
      <w:r w:rsidR="00D3327B">
        <w:rPr>
          <w:sz w:val="24"/>
          <w:lang w:val="lv-LV"/>
        </w:rPr>
        <w:t>es</w:t>
      </w:r>
      <w:r w:rsidRPr="00E62A9F">
        <w:rPr>
          <w:sz w:val="24"/>
          <w:lang w:val="lv-LV"/>
        </w:rPr>
        <w:t xml:space="preserve"> apdrošināšanas periodā, saskaņā ar diagnozi un ārstējošā ārsta nosūtījumu - klasiskā ārstnieciskā masāža, ārstnieciskā vingrošana, manuālā terapija, ūdens procedūras, t.sk. dūņu procedūras;</w:t>
      </w:r>
    </w:p>
    <w:p w:rsidR="00A82E5C" w:rsidRPr="00E62A9F" w:rsidRDefault="00A82E5C" w:rsidP="00A82E5C">
      <w:pPr>
        <w:pStyle w:val="BodyTextIndent"/>
        <w:widowControl w:val="0"/>
        <w:numPr>
          <w:ilvl w:val="3"/>
          <w:numId w:val="6"/>
        </w:numPr>
        <w:autoSpaceDE w:val="0"/>
        <w:autoSpaceDN w:val="0"/>
        <w:adjustRightInd w:val="0"/>
        <w:spacing w:line="260" w:lineRule="auto"/>
        <w:ind w:left="900" w:hanging="900"/>
        <w:rPr>
          <w:sz w:val="24"/>
          <w:lang w:val="lv-LV"/>
        </w:rPr>
      </w:pPr>
      <w:r w:rsidRPr="00E62A9F">
        <w:rPr>
          <w:bCs/>
          <w:sz w:val="24"/>
          <w:lang w:val="lv-LV"/>
        </w:rPr>
        <w:t xml:space="preserve"> Neatliekamā palīdzība 100% </w:t>
      </w:r>
      <w:r w:rsidRPr="00E62A9F">
        <w:rPr>
          <w:sz w:val="24"/>
          <w:lang w:val="lv-LV"/>
        </w:rPr>
        <w:t>apmērā kopējā atlīdzību limita ietvaros:</w:t>
      </w:r>
    </w:p>
    <w:p w:rsidR="00A82E5C" w:rsidRPr="00E62A9F" w:rsidRDefault="00A82E5C" w:rsidP="00A82E5C">
      <w:pPr>
        <w:ind w:firstLine="708"/>
        <w:rPr>
          <w:lang w:val="lv-LV"/>
        </w:rPr>
      </w:pPr>
      <w:r w:rsidRPr="00E62A9F">
        <w:rPr>
          <w:lang w:val="lv-LV"/>
        </w:rPr>
        <w:t>- Valsts neatliekamā medicīniskā palīdzība;</w:t>
      </w:r>
    </w:p>
    <w:p w:rsidR="00A82E5C" w:rsidRPr="00E62A9F" w:rsidRDefault="00A82E5C" w:rsidP="00A82E5C">
      <w:pPr>
        <w:ind w:firstLine="708"/>
        <w:rPr>
          <w:lang w:val="lv-LV"/>
        </w:rPr>
      </w:pPr>
      <w:r w:rsidRPr="00E62A9F">
        <w:rPr>
          <w:lang w:val="lv-LV"/>
        </w:rPr>
        <w:t>- Privā</w:t>
      </w:r>
      <w:r>
        <w:rPr>
          <w:lang w:val="lv-LV"/>
        </w:rPr>
        <w:t>ta neatliekamā palīdzība Rīgā</w:t>
      </w:r>
      <w:r w:rsidRPr="00E62A9F">
        <w:rPr>
          <w:lang w:val="lv-LV"/>
        </w:rPr>
        <w:t>;</w:t>
      </w:r>
    </w:p>
    <w:p w:rsidR="00A82E5C" w:rsidRPr="00E62A9F" w:rsidRDefault="00A82E5C" w:rsidP="00A82E5C">
      <w:pPr>
        <w:ind w:firstLine="708"/>
        <w:rPr>
          <w:lang w:val="lv-LV"/>
        </w:rPr>
      </w:pPr>
      <w:r w:rsidRPr="00E62A9F">
        <w:rPr>
          <w:lang w:val="lv-LV"/>
        </w:rPr>
        <w:t>- Apmaksā arī slimnieku transportēšanu ar medicīnas transportu uz medicīnas iestādi.</w:t>
      </w:r>
    </w:p>
    <w:p w:rsidR="00A82E5C" w:rsidRPr="00E62A9F" w:rsidRDefault="00A82E5C" w:rsidP="00A82E5C">
      <w:pPr>
        <w:pStyle w:val="ListParagraph"/>
        <w:numPr>
          <w:ilvl w:val="2"/>
          <w:numId w:val="6"/>
        </w:numPr>
        <w:tabs>
          <w:tab w:val="left" w:pos="360"/>
        </w:tabs>
        <w:autoSpaceDE w:val="0"/>
        <w:autoSpaceDN w:val="0"/>
        <w:adjustRightInd w:val="0"/>
        <w:ind w:left="900" w:hanging="900"/>
        <w:contextualSpacing w:val="0"/>
        <w:jc w:val="both"/>
        <w:rPr>
          <w:bCs/>
          <w:lang w:val="lv-LV"/>
        </w:rPr>
      </w:pPr>
      <w:r w:rsidRPr="00E62A9F">
        <w:rPr>
          <w:bCs/>
          <w:lang w:val="lv-LV"/>
        </w:rPr>
        <w:t xml:space="preserve"> STACIONĀRĀ MEDICĪNISKĀ APRŪPE</w:t>
      </w:r>
    </w:p>
    <w:p w:rsidR="00A82E5C" w:rsidRPr="00E62A9F" w:rsidRDefault="00A82E5C" w:rsidP="00A82E5C">
      <w:pPr>
        <w:pStyle w:val="ListParagraph"/>
        <w:numPr>
          <w:ilvl w:val="2"/>
          <w:numId w:val="6"/>
        </w:numPr>
        <w:tabs>
          <w:tab w:val="left" w:pos="360"/>
        </w:tabs>
        <w:autoSpaceDE w:val="0"/>
        <w:autoSpaceDN w:val="0"/>
        <w:adjustRightInd w:val="0"/>
        <w:ind w:left="900" w:hanging="900"/>
        <w:contextualSpacing w:val="0"/>
        <w:jc w:val="both"/>
        <w:rPr>
          <w:bCs/>
          <w:lang w:val="lv-LV"/>
        </w:rPr>
      </w:pPr>
      <w:r w:rsidRPr="00E62A9F">
        <w:rPr>
          <w:lang w:val="lv-LV"/>
        </w:rPr>
        <w:t xml:space="preserve">Stacionārie maksas pakalpojumi paredzēti bez reižu skaita ierobežojuma un tiek segti 100% apmērā kopējās apdrošinājuma summas </w:t>
      </w:r>
      <w:r w:rsidR="00895AE9">
        <w:rPr>
          <w:lang w:val="lv-LV"/>
        </w:rPr>
        <w:t xml:space="preserve">(ne mazāk kā </w:t>
      </w:r>
      <w:r>
        <w:rPr>
          <w:lang w:val="lv-LV"/>
        </w:rPr>
        <w:t>30</w:t>
      </w:r>
      <w:r w:rsidRPr="00E62A9F">
        <w:rPr>
          <w:lang w:val="lv-LV"/>
        </w:rPr>
        <w:t>00,00</w:t>
      </w:r>
      <w:r w:rsidR="008A0BD6" w:rsidRPr="008A0BD6">
        <w:rPr>
          <w:lang w:val="lv-LV"/>
        </w:rPr>
        <w:t xml:space="preserve"> </w:t>
      </w:r>
      <w:r w:rsidR="008A0BD6">
        <w:rPr>
          <w:lang w:val="lv-LV"/>
        </w:rPr>
        <w:t>EUR</w:t>
      </w:r>
      <w:r w:rsidR="00895AE9">
        <w:rPr>
          <w:lang w:val="lv-LV"/>
        </w:rPr>
        <w:t>)</w:t>
      </w:r>
      <w:r w:rsidRPr="00E62A9F">
        <w:rPr>
          <w:lang w:val="lv-LV"/>
        </w:rPr>
        <w:t xml:space="preserve"> ietvaros:</w:t>
      </w:r>
    </w:p>
    <w:p w:rsidR="00A82E5C" w:rsidRPr="00E62A9F" w:rsidRDefault="00A82E5C" w:rsidP="00A82E5C">
      <w:pPr>
        <w:pStyle w:val="BodyTextIndent"/>
        <w:widowControl w:val="0"/>
        <w:numPr>
          <w:ilvl w:val="3"/>
          <w:numId w:val="6"/>
        </w:numPr>
        <w:autoSpaceDE w:val="0"/>
        <w:autoSpaceDN w:val="0"/>
        <w:adjustRightInd w:val="0"/>
        <w:spacing w:line="260" w:lineRule="auto"/>
        <w:ind w:left="1080" w:hanging="1080"/>
        <w:rPr>
          <w:sz w:val="24"/>
          <w:lang w:val="lv-LV"/>
        </w:rPr>
      </w:pPr>
      <w:r w:rsidRPr="00E62A9F">
        <w:rPr>
          <w:sz w:val="24"/>
          <w:lang w:val="lv-LV"/>
        </w:rPr>
        <w:t>maksa par katru diennakts vai dienas stacionārā pavadīto dienu sākot ar pirmo dienu;</w:t>
      </w:r>
    </w:p>
    <w:p w:rsidR="00A82E5C" w:rsidRPr="00E62A9F" w:rsidRDefault="00A82E5C" w:rsidP="00A82E5C">
      <w:pPr>
        <w:pStyle w:val="BodyTextIndent"/>
        <w:widowControl w:val="0"/>
        <w:numPr>
          <w:ilvl w:val="3"/>
          <w:numId w:val="6"/>
        </w:numPr>
        <w:autoSpaceDE w:val="0"/>
        <w:autoSpaceDN w:val="0"/>
        <w:adjustRightInd w:val="0"/>
        <w:spacing w:line="260" w:lineRule="auto"/>
        <w:ind w:left="1080" w:hanging="1080"/>
        <w:rPr>
          <w:sz w:val="24"/>
          <w:lang w:val="lv-LV"/>
        </w:rPr>
      </w:pPr>
      <w:r w:rsidRPr="00E62A9F">
        <w:rPr>
          <w:sz w:val="24"/>
          <w:lang w:val="lv-LV"/>
        </w:rPr>
        <w:t>ārstu – speciālistu t.sk. profesoru un docentu konsultācijas;</w:t>
      </w:r>
    </w:p>
    <w:p w:rsidR="00A82E5C" w:rsidRPr="00E62A9F" w:rsidRDefault="00A82E5C" w:rsidP="00A82E5C">
      <w:pPr>
        <w:pStyle w:val="BodyTextIndent"/>
        <w:widowControl w:val="0"/>
        <w:numPr>
          <w:ilvl w:val="3"/>
          <w:numId w:val="6"/>
        </w:numPr>
        <w:autoSpaceDE w:val="0"/>
        <w:autoSpaceDN w:val="0"/>
        <w:adjustRightInd w:val="0"/>
        <w:spacing w:line="260" w:lineRule="auto"/>
        <w:ind w:left="1080" w:hanging="1080"/>
        <w:rPr>
          <w:sz w:val="24"/>
          <w:lang w:val="lv-LV"/>
        </w:rPr>
      </w:pPr>
      <w:r w:rsidRPr="00E62A9F">
        <w:rPr>
          <w:sz w:val="24"/>
          <w:lang w:val="lv-LV"/>
        </w:rPr>
        <w:t>visa veida diagnostiskie, laboratoriskie un instrumentālie izmeklējumi;</w:t>
      </w:r>
    </w:p>
    <w:p w:rsidR="00A82E5C" w:rsidRPr="00E62A9F" w:rsidRDefault="00A82E5C" w:rsidP="00A82E5C">
      <w:pPr>
        <w:pStyle w:val="BodyTextIndent"/>
        <w:widowControl w:val="0"/>
        <w:numPr>
          <w:ilvl w:val="3"/>
          <w:numId w:val="6"/>
        </w:numPr>
        <w:autoSpaceDE w:val="0"/>
        <w:autoSpaceDN w:val="0"/>
        <w:adjustRightInd w:val="0"/>
        <w:spacing w:line="260" w:lineRule="auto"/>
        <w:ind w:left="1080" w:hanging="1080"/>
        <w:rPr>
          <w:sz w:val="24"/>
          <w:lang w:val="lv-LV"/>
        </w:rPr>
      </w:pPr>
      <w:r w:rsidRPr="00E62A9F">
        <w:rPr>
          <w:sz w:val="24"/>
          <w:lang w:val="lv-LV"/>
        </w:rPr>
        <w:t>ārsta nozīmētas ārstnieciskās manipulācijas un procedūras maksas stacionārā;</w:t>
      </w:r>
    </w:p>
    <w:p w:rsidR="00A82E5C" w:rsidRPr="00E62A9F" w:rsidRDefault="00A82E5C" w:rsidP="00A82E5C">
      <w:pPr>
        <w:pStyle w:val="BodyTextIndent"/>
        <w:widowControl w:val="0"/>
        <w:numPr>
          <w:ilvl w:val="3"/>
          <w:numId w:val="6"/>
        </w:numPr>
        <w:autoSpaceDE w:val="0"/>
        <w:autoSpaceDN w:val="0"/>
        <w:adjustRightInd w:val="0"/>
        <w:spacing w:line="260" w:lineRule="auto"/>
        <w:ind w:left="1080" w:hanging="1080"/>
        <w:rPr>
          <w:sz w:val="24"/>
          <w:lang w:val="lv-LV"/>
        </w:rPr>
      </w:pPr>
      <w:r w:rsidRPr="00E62A9F">
        <w:rPr>
          <w:sz w:val="24"/>
          <w:lang w:val="lv-LV"/>
        </w:rPr>
        <w:t>maksas operācijas bez skaita ierobežojuma (diennakts vai dienas stacionārā);</w:t>
      </w:r>
    </w:p>
    <w:p w:rsidR="00A82E5C" w:rsidRPr="00E62A9F" w:rsidRDefault="00A82E5C" w:rsidP="00A82E5C">
      <w:pPr>
        <w:pStyle w:val="BodyTextIndent"/>
        <w:widowControl w:val="0"/>
        <w:numPr>
          <w:ilvl w:val="3"/>
          <w:numId w:val="6"/>
        </w:numPr>
        <w:autoSpaceDE w:val="0"/>
        <w:autoSpaceDN w:val="0"/>
        <w:adjustRightInd w:val="0"/>
        <w:spacing w:line="260" w:lineRule="auto"/>
        <w:ind w:left="1080" w:hanging="1080"/>
        <w:rPr>
          <w:sz w:val="24"/>
          <w:lang w:val="lv-LV"/>
        </w:rPr>
      </w:pPr>
      <w:r w:rsidRPr="00E62A9F">
        <w:rPr>
          <w:sz w:val="24"/>
          <w:lang w:val="lv-LV"/>
        </w:rPr>
        <w:t>ārstēšanās paaugstināta servisa apstākļos, ja tādus nodrošina ārstniecības iestāde.</w:t>
      </w:r>
    </w:p>
    <w:p w:rsidR="00A82E5C" w:rsidRPr="00E62A9F" w:rsidRDefault="00A82E5C" w:rsidP="00A82E5C">
      <w:pPr>
        <w:pStyle w:val="BodyTextIndent"/>
        <w:ind w:firstLine="0"/>
        <w:rPr>
          <w:sz w:val="24"/>
          <w:lang w:val="lv-LV"/>
        </w:rPr>
      </w:pPr>
    </w:p>
    <w:p w:rsidR="00A82E5C" w:rsidRPr="00E62A9F" w:rsidRDefault="00A82E5C" w:rsidP="00A82E5C">
      <w:pPr>
        <w:pStyle w:val="BodyTextIndent"/>
        <w:widowControl w:val="0"/>
        <w:numPr>
          <w:ilvl w:val="1"/>
          <w:numId w:val="6"/>
        </w:numPr>
        <w:autoSpaceDE w:val="0"/>
        <w:autoSpaceDN w:val="0"/>
        <w:adjustRightInd w:val="0"/>
        <w:spacing w:line="260" w:lineRule="auto"/>
        <w:ind w:hanging="1080"/>
        <w:rPr>
          <w:b/>
          <w:sz w:val="24"/>
          <w:u w:val="single"/>
          <w:lang w:val="lv-LV"/>
        </w:rPr>
      </w:pPr>
      <w:r w:rsidRPr="00E62A9F">
        <w:rPr>
          <w:b/>
          <w:sz w:val="24"/>
          <w:u w:val="single"/>
          <w:lang w:val="lv-LV"/>
        </w:rPr>
        <w:t>Veselības apdrošināšanas papildprogrammas (minimāla apdrošināmo personu grupa katrai papildprogrammai - 5 personas):</w:t>
      </w:r>
    </w:p>
    <w:p w:rsidR="00A82E5C" w:rsidRPr="00E62A9F" w:rsidRDefault="00A82E5C" w:rsidP="00A82E5C">
      <w:pPr>
        <w:pStyle w:val="BodyTextIndent"/>
        <w:ind w:left="1080" w:firstLine="0"/>
        <w:rPr>
          <w:sz w:val="24"/>
          <w:u w:val="single"/>
          <w:lang w:val="lv-LV"/>
        </w:rPr>
      </w:pPr>
    </w:p>
    <w:p w:rsidR="00A82E5C" w:rsidRPr="00E62A9F" w:rsidRDefault="00A82E5C" w:rsidP="00A82E5C">
      <w:pPr>
        <w:pStyle w:val="BodyTextIndent"/>
        <w:widowControl w:val="0"/>
        <w:numPr>
          <w:ilvl w:val="2"/>
          <w:numId w:val="6"/>
        </w:numPr>
        <w:autoSpaceDE w:val="0"/>
        <w:autoSpaceDN w:val="0"/>
        <w:adjustRightInd w:val="0"/>
        <w:spacing w:line="260" w:lineRule="auto"/>
        <w:rPr>
          <w:sz w:val="24"/>
          <w:u w:val="single"/>
          <w:lang w:val="lv-LV"/>
        </w:rPr>
      </w:pPr>
      <w:r w:rsidRPr="00E62A9F">
        <w:rPr>
          <w:sz w:val="24"/>
          <w:lang w:val="lv-LV"/>
        </w:rPr>
        <w:t>Medikamentu iegāde ar 50% atlaidi, limits ne mazāk kā</w:t>
      </w:r>
      <w:r w:rsidR="00895AE9">
        <w:rPr>
          <w:sz w:val="24"/>
          <w:lang w:val="lv-LV"/>
        </w:rPr>
        <w:t xml:space="preserve"> </w:t>
      </w:r>
      <w:r w:rsidRPr="00E62A9F">
        <w:rPr>
          <w:sz w:val="24"/>
          <w:lang w:val="lv-LV"/>
        </w:rPr>
        <w:t>220,00</w:t>
      </w:r>
      <w:r w:rsidR="008A0BD6" w:rsidRPr="008A0BD6">
        <w:rPr>
          <w:sz w:val="24"/>
          <w:lang w:val="lv-LV"/>
        </w:rPr>
        <w:t xml:space="preserve"> </w:t>
      </w:r>
      <w:r w:rsidR="008A0BD6">
        <w:rPr>
          <w:sz w:val="24"/>
          <w:lang w:val="lv-LV"/>
        </w:rPr>
        <w:t>EUR</w:t>
      </w:r>
      <w:r w:rsidRPr="00E62A9F">
        <w:rPr>
          <w:sz w:val="24"/>
          <w:lang w:val="lv-LV"/>
        </w:rPr>
        <w:t>.</w:t>
      </w:r>
    </w:p>
    <w:p w:rsidR="00A82E5C" w:rsidRPr="00E62A9F" w:rsidRDefault="00A82E5C" w:rsidP="00A82E5C">
      <w:pPr>
        <w:pStyle w:val="BodyTextIndent"/>
        <w:widowControl w:val="0"/>
        <w:numPr>
          <w:ilvl w:val="2"/>
          <w:numId w:val="6"/>
        </w:numPr>
        <w:autoSpaceDE w:val="0"/>
        <w:autoSpaceDN w:val="0"/>
        <w:adjustRightInd w:val="0"/>
        <w:spacing w:line="260" w:lineRule="auto"/>
        <w:rPr>
          <w:sz w:val="24"/>
          <w:u w:val="single"/>
          <w:lang w:val="lv-LV"/>
        </w:rPr>
      </w:pPr>
      <w:r w:rsidRPr="00E62A9F">
        <w:rPr>
          <w:bCs/>
          <w:sz w:val="24"/>
          <w:lang w:val="lv-LV"/>
        </w:rPr>
        <w:t>Zobārstniecības pakalpojumi ar 50% atlaidi un limitu ne mazāk kā 320,00</w:t>
      </w:r>
      <w:r w:rsidR="008A0BD6" w:rsidRPr="008A0BD6">
        <w:rPr>
          <w:bCs/>
          <w:sz w:val="24"/>
          <w:lang w:val="lv-LV"/>
        </w:rPr>
        <w:t xml:space="preserve"> </w:t>
      </w:r>
      <w:r w:rsidR="008A0BD6">
        <w:rPr>
          <w:bCs/>
          <w:sz w:val="24"/>
          <w:lang w:val="lv-LV"/>
        </w:rPr>
        <w:t>EUR</w:t>
      </w:r>
      <w:r w:rsidRPr="00E62A9F">
        <w:rPr>
          <w:bCs/>
          <w:sz w:val="24"/>
          <w:lang w:val="lv-LV"/>
        </w:rPr>
        <w:t>.</w:t>
      </w:r>
    </w:p>
    <w:p w:rsidR="00A82E5C" w:rsidRPr="00E62A9F" w:rsidRDefault="00A82E5C" w:rsidP="00A82E5C">
      <w:pPr>
        <w:pStyle w:val="BodyTextIndent"/>
        <w:widowControl w:val="0"/>
        <w:numPr>
          <w:ilvl w:val="2"/>
          <w:numId w:val="6"/>
        </w:numPr>
        <w:autoSpaceDE w:val="0"/>
        <w:autoSpaceDN w:val="0"/>
        <w:adjustRightInd w:val="0"/>
        <w:spacing w:line="260" w:lineRule="auto"/>
        <w:rPr>
          <w:sz w:val="24"/>
          <w:u w:val="single"/>
          <w:lang w:val="lv-LV"/>
        </w:rPr>
      </w:pPr>
      <w:r w:rsidRPr="00E62A9F">
        <w:rPr>
          <w:sz w:val="24"/>
          <w:lang w:val="lv-LV"/>
        </w:rPr>
        <w:t>Optikas preču iegāde ar 100% atlaidi, limits ne mazāk kā 70,00</w:t>
      </w:r>
      <w:r w:rsidR="008A0BD6" w:rsidRPr="008A0BD6">
        <w:rPr>
          <w:sz w:val="24"/>
          <w:lang w:val="lv-LV"/>
        </w:rPr>
        <w:t xml:space="preserve"> </w:t>
      </w:r>
      <w:r w:rsidR="008A0BD6">
        <w:rPr>
          <w:sz w:val="24"/>
          <w:lang w:val="lv-LV"/>
        </w:rPr>
        <w:t>EUR</w:t>
      </w:r>
      <w:r w:rsidRPr="00E62A9F">
        <w:rPr>
          <w:sz w:val="24"/>
          <w:lang w:val="lv-LV"/>
        </w:rPr>
        <w:t>.</w:t>
      </w:r>
    </w:p>
    <w:p w:rsidR="00D3327B" w:rsidRPr="00D3327B" w:rsidRDefault="00D3327B" w:rsidP="00A82E5C">
      <w:pPr>
        <w:pStyle w:val="BodyTextIndent"/>
        <w:widowControl w:val="0"/>
        <w:numPr>
          <w:ilvl w:val="2"/>
          <w:numId w:val="6"/>
        </w:numPr>
        <w:autoSpaceDE w:val="0"/>
        <w:autoSpaceDN w:val="0"/>
        <w:adjustRightInd w:val="0"/>
        <w:spacing w:line="260" w:lineRule="auto"/>
        <w:rPr>
          <w:sz w:val="24"/>
          <w:u w:val="single"/>
          <w:lang w:val="lv-LV"/>
        </w:rPr>
      </w:pPr>
      <w:r w:rsidRPr="00E62A9F">
        <w:rPr>
          <w:sz w:val="24"/>
          <w:lang w:val="lv-LV"/>
        </w:rPr>
        <w:t xml:space="preserve">Sporta nodarbību apmeklējums ne retāk kā 1x nedēļā, ne </w:t>
      </w:r>
      <w:r>
        <w:rPr>
          <w:sz w:val="24"/>
          <w:lang w:val="lv-LV"/>
        </w:rPr>
        <w:t>mazāk</w:t>
      </w:r>
      <w:r w:rsidRPr="00E62A9F">
        <w:rPr>
          <w:sz w:val="24"/>
          <w:lang w:val="lv-LV"/>
        </w:rPr>
        <w:t xml:space="preserve"> kā 60 x gadā</w:t>
      </w:r>
      <w:r>
        <w:rPr>
          <w:sz w:val="24"/>
          <w:lang w:val="lv-LV"/>
        </w:rPr>
        <w:t>,</w:t>
      </w:r>
      <w:r w:rsidRPr="00E62A9F">
        <w:rPr>
          <w:sz w:val="24"/>
          <w:lang w:val="lv-LV"/>
        </w:rPr>
        <w:t xml:space="preserve"> kopējais</w:t>
      </w:r>
      <w:r>
        <w:rPr>
          <w:sz w:val="24"/>
          <w:lang w:val="lv-LV"/>
        </w:rPr>
        <w:t xml:space="preserve"> limits ne mazāk kā 360,00</w:t>
      </w:r>
      <w:r w:rsidR="008A0BD6">
        <w:rPr>
          <w:sz w:val="24"/>
          <w:lang w:val="lv-LV"/>
        </w:rPr>
        <w:t xml:space="preserve"> </w:t>
      </w:r>
      <w:r>
        <w:rPr>
          <w:sz w:val="24"/>
          <w:lang w:val="lv-LV"/>
        </w:rPr>
        <w:t xml:space="preserve">EUR, </w:t>
      </w:r>
      <w:r w:rsidRPr="00E62A9F">
        <w:rPr>
          <w:sz w:val="24"/>
          <w:lang w:val="lv-LV"/>
        </w:rPr>
        <w:t>viena apmeklējuma ierobežojums ne mazāk kā 6,00</w:t>
      </w:r>
      <w:r w:rsidR="008A0BD6">
        <w:rPr>
          <w:sz w:val="24"/>
          <w:lang w:val="lv-LV"/>
        </w:rPr>
        <w:t xml:space="preserve"> </w:t>
      </w:r>
      <w:r w:rsidRPr="00E62A9F">
        <w:rPr>
          <w:sz w:val="24"/>
          <w:lang w:val="lv-LV"/>
        </w:rPr>
        <w:t>EUR</w:t>
      </w:r>
      <w:r>
        <w:rPr>
          <w:sz w:val="24"/>
          <w:lang w:val="lv-LV"/>
        </w:rPr>
        <w:t>,</w:t>
      </w:r>
      <w:r w:rsidRPr="00E62A9F">
        <w:rPr>
          <w:sz w:val="24"/>
          <w:lang w:val="lv-LV"/>
        </w:rPr>
        <w:t xml:space="preserve"> jāparedz abonementu apmaksa</w:t>
      </w:r>
      <w:r>
        <w:rPr>
          <w:sz w:val="24"/>
          <w:lang w:val="lv-LV"/>
        </w:rPr>
        <w:t>.</w:t>
      </w:r>
    </w:p>
    <w:p w:rsidR="00A82E5C" w:rsidRPr="00E62A9F" w:rsidRDefault="00A82E5C" w:rsidP="00A82E5C">
      <w:pPr>
        <w:pStyle w:val="BodyTextIndent"/>
        <w:widowControl w:val="0"/>
        <w:numPr>
          <w:ilvl w:val="2"/>
          <w:numId w:val="6"/>
        </w:numPr>
        <w:autoSpaceDE w:val="0"/>
        <w:autoSpaceDN w:val="0"/>
        <w:adjustRightInd w:val="0"/>
        <w:spacing w:line="260" w:lineRule="auto"/>
        <w:rPr>
          <w:sz w:val="24"/>
          <w:u w:val="single"/>
          <w:lang w:val="lv-LV"/>
        </w:rPr>
      </w:pPr>
      <w:r w:rsidRPr="00E62A9F">
        <w:rPr>
          <w:sz w:val="24"/>
          <w:lang w:val="lv-LV"/>
        </w:rPr>
        <w:t xml:space="preserve">Sporta nodarbību vai veselību veicinošu nodarbību apmeklējums, ne retāk kā 1x nedēļā, ne </w:t>
      </w:r>
      <w:r>
        <w:rPr>
          <w:sz w:val="24"/>
          <w:lang w:val="lv-LV"/>
        </w:rPr>
        <w:t>mazāk</w:t>
      </w:r>
      <w:r w:rsidRPr="00E62A9F">
        <w:rPr>
          <w:sz w:val="24"/>
          <w:lang w:val="lv-LV"/>
        </w:rPr>
        <w:t xml:space="preserve"> kā 60 x gadā, kopējais limits ne mazāk kā 540,00</w:t>
      </w:r>
      <w:r w:rsidR="008A0BD6" w:rsidRPr="008A0BD6">
        <w:rPr>
          <w:sz w:val="24"/>
          <w:lang w:val="lv-LV"/>
        </w:rPr>
        <w:t xml:space="preserve"> </w:t>
      </w:r>
      <w:r w:rsidR="008A0BD6">
        <w:rPr>
          <w:sz w:val="24"/>
          <w:lang w:val="lv-LV"/>
        </w:rPr>
        <w:t>EUR</w:t>
      </w:r>
      <w:r w:rsidRPr="00E62A9F">
        <w:rPr>
          <w:sz w:val="24"/>
          <w:lang w:val="lv-LV"/>
        </w:rPr>
        <w:t>, viena apmeklējuma ierobežojums ne mazāk kā 9,00</w:t>
      </w:r>
      <w:r w:rsidR="008A0BD6" w:rsidRPr="008A0BD6">
        <w:rPr>
          <w:sz w:val="24"/>
          <w:lang w:val="lv-LV"/>
        </w:rPr>
        <w:t xml:space="preserve"> </w:t>
      </w:r>
      <w:r w:rsidR="008A0BD6">
        <w:rPr>
          <w:sz w:val="24"/>
          <w:lang w:val="lv-LV"/>
        </w:rPr>
        <w:t>EUR</w:t>
      </w:r>
      <w:r w:rsidRPr="00E62A9F">
        <w:rPr>
          <w:sz w:val="24"/>
          <w:lang w:val="lv-LV"/>
        </w:rPr>
        <w:t>, jāparedz abonementu apmaksa.</w:t>
      </w:r>
    </w:p>
    <w:p w:rsidR="00A82E5C" w:rsidRPr="00E62A9F" w:rsidRDefault="00A82E5C" w:rsidP="00A82E5C">
      <w:pPr>
        <w:pStyle w:val="BodyTextIndent"/>
        <w:widowControl w:val="0"/>
        <w:numPr>
          <w:ilvl w:val="1"/>
          <w:numId w:val="6"/>
        </w:numPr>
        <w:autoSpaceDE w:val="0"/>
        <w:autoSpaceDN w:val="0"/>
        <w:adjustRightInd w:val="0"/>
        <w:spacing w:line="260" w:lineRule="auto"/>
        <w:ind w:hanging="1080"/>
        <w:rPr>
          <w:sz w:val="24"/>
          <w:u w:val="single"/>
          <w:lang w:val="lv-LV"/>
        </w:rPr>
      </w:pPr>
      <w:r w:rsidRPr="00E62A9F">
        <w:rPr>
          <w:b/>
          <w:sz w:val="24"/>
          <w:u w:val="single"/>
          <w:lang w:val="lv-LV"/>
        </w:rPr>
        <w:t>Atvērtā polise</w:t>
      </w:r>
    </w:p>
    <w:p w:rsidR="00A82E5C" w:rsidRPr="00E62A9F" w:rsidRDefault="00A82E5C" w:rsidP="00A82E5C">
      <w:pPr>
        <w:pStyle w:val="BodyTextIndent"/>
        <w:widowControl w:val="0"/>
        <w:numPr>
          <w:ilvl w:val="2"/>
          <w:numId w:val="6"/>
        </w:numPr>
        <w:autoSpaceDE w:val="0"/>
        <w:autoSpaceDN w:val="0"/>
        <w:adjustRightInd w:val="0"/>
        <w:spacing w:line="260" w:lineRule="auto"/>
        <w:ind w:left="1134" w:hanging="1134"/>
        <w:rPr>
          <w:b/>
          <w:sz w:val="24"/>
          <w:u w:val="single"/>
          <w:lang w:val="lv-LV"/>
        </w:rPr>
      </w:pPr>
      <w:r w:rsidRPr="00E62A9F">
        <w:rPr>
          <w:sz w:val="24"/>
          <w:lang w:val="lv-LV"/>
        </w:rPr>
        <w:t xml:space="preserve">Programma „Atvērtā polise” paredz segt jebkurus ārstēšanas, veselības veicināšanas un/vai profilakses pakalpojumus, diagnostiskus izmeklējumus ar augstas tehnoloģijas medicīniskās aparatūras izmantošanu, transportēšanu un medikamentu iegādi, optikas </w:t>
      </w:r>
      <w:r w:rsidRPr="00E62A9F">
        <w:rPr>
          <w:sz w:val="24"/>
          <w:lang w:val="lv-LV"/>
        </w:rPr>
        <w:lastRenderedPageBreak/>
        <w:t xml:space="preserve">iegādi, zobārstniecību un zobu protezēšanu, rehabilitāciju, sporta – rehabilitācijas apmeklējumus, ārstniecisko palīgierīču iegādi, tml., kā arī citos neuzskaitītos gadījumos, par kuriem puses katrā gadījumā vienojas atsevišķi. Paredzētais atvērtās polises kopējais limits 8000,00 </w:t>
      </w:r>
      <w:r w:rsidR="008A0BD6">
        <w:rPr>
          <w:sz w:val="24"/>
          <w:lang w:val="lv-LV"/>
        </w:rPr>
        <w:t xml:space="preserve">EUR </w:t>
      </w:r>
      <w:r w:rsidRPr="00E62A9F">
        <w:rPr>
          <w:sz w:val="24"/>
          <w:lang w:val="lv-LV"/>
        </w:rPr>
        <w:t>ar iespēju līguma darbības laikā limitu atjaunot vai papildināt vai mainīt. Atvērtās polises neizmantotie līdzekļi viena mēneša laikā pēc apdrošināšanas līguma izbeigšanās jāatgriež apdrošināšanas ņēmējam. Apdrošinātājs ir tiesīgs, atgriežot neizmantoto atlikumu, ieturēt administratīvās izmaksas. Atvērtās polises administratīvās izmaksas nedrīkst pārsniegt 5% no kopējā polises limita. Limita apmaksas nosacījumi – pa daļām, 12 (divpadsmit) proporcionālos maksājumos. Pusēm ir tiesības vienoties par citādu apmaksas kārtību.</w:t>
      </w:r>
    </w:p>
    <w:p w:rsidR="00A82E5C" w:rsidRPr="004C209F" w:rsidRDefault="00A82E5C" w:rsidP="00A82E5C">
      <w:pPr>
        <w:rPr>
          <w:lang w:val="lv-LV"/>
        </w:rPr>
      </w:pPr>
    </w:p>
    <w:p w:rsidR="00A82E5C" w:rsidRPr="0027098F" w:rsidRDefault="00A82E5C" w:rsidP="00A82E5C">
      <w:pPr>
        <w:rPr>
          <w:lang w:val="lv-LV"/>
        </w:rPr>
      </w:pPr>
    </w:p>
    <w:p w:rsidR="00A82E5C" w:rsidRDefault="00A82E5C">
      <w:pPr>
        <w:rPr>
          <w:sz w:val="23"/>
          <w:szCs w:val="23"/>
          <w:lang w:val="lv-LV"/>
        </w:rPr>
      </w:pPr>
      <w:r>
        <w:rPr>
          <w:sz w:val="23"/>
          <w:szCs w:val="23"/>
          <w:lang w:val="lv-LV"/>
        </w:rPr>
        <w:br w:type="page"/>
      </w:r>
    </w:p>
    <w:p w:rsidR="00A82E5C" w:rsidRPr="00C821E4" w:rsidRDefault="00A82E5C" w:rsidP="00A82E5C">
      <w:pPr>
        <w:jc w:val="right"/>
        <w:rPr>
          <w:lang w:val="lv-LV"/>
        </w:rPr>
      </w:pPr>
      <w:r>
        <w:rPr>
          <w:b/>
          <w:bCs/>
          <w:sz w:val="23"/>
          <w:szCs w:val="23"/>
          <w:lang w:val="lv-LV"/>
        </w:rPr>
        <w:lastRenderedPageBreak/>
        <w:t>4</w:t>
      </w:r>
      <w:r w:rsidRPr="00057939">
        <w:rPr>
          <w:b/>
          <w:bCs/>
          <w:sz w:val="23"/>
          <w:szCs w:val="23"/>
          <w:lang w:val="lv-LV"/>
        </w:rPr>
        <w:t xml:space="preserve">. pielikums </w:t>
      </w:r>
    </w:p>
    <w:p w:rsidR="00A82E5C" w:rsidRPr="0059304E" w:rsidRDefault="00A82E5C" w:rsidP="00A82E5C">
      <w:pPr>
        <w:jc w:val="right"/>
        <w:rPr>
          <w:lang w:val="lv-LV"/>
        </w:rPr>
      </w:pPr>
      <w:r>
        <w:rPr>
          <w:lang w:val="lv-LV"/>
        </w:rPr>
        <w:t>AS</w:t>
      </w:r>
      <w:r w:rsidRPr="0059304E">
        <w:rPr>
          <w:lang w:val="lv-LV"/>
        </w:rPr>
        <w:t xml:space="preserve"> „</w:t>
      </w:r>
      <w:r>
        <w:rPr>
          <w:lang w:val="lv-LV"/>
        </w:rPr>
        <w:t>Pasažieru vilciens</w:t>
      </w:r>
      <w:r w:rsidRPr="0059304E">
        <w:rPr>
          <w:lang w:val="lv-LV"/>
        </w:rPr>
        <w:t>”</w:t>
      </w:r>
    </w:p>
    <w:p w:rsidR="00A82E5C" w:rsidRPr="00FD6796" w:rsidRDefault="00A82E5C" w:rsidP="00A82E5C">
      <w:pPr>
        <w:jc w:val="right"/>
        <w:rPr>
          <w:lang w:val="lv-LV"/>
        </w:rPr>
      </w:pPr>
      <w:r>
        <w:rPr>
          <w:lang w:val="lv-LV"/>
        </w:rPr>
        <w:t>s</w:t>
      </w:r>
      <w:r w:rsidRPr="0059304E">
        <w:rPr>
          <w:lang w:val="lv-LV"/>
        </w:rPr>
        <w:t>a</w:t>
      </w:r>
      <w:r w:rsidR="005C258F">
        <w:rPr>
          <w:lang w:val="lv-LV"/>
        </w:rPr>
        <w:t>runu</w:t>
      </w:r>
      <w:r>
        <w:rPr>
          <w:lang w:val="lv-LV"/>
        </w:rPr>
        <w:t xml:space="preserve"> procedūras</w:t>
      </w:r>
      <w:r>
        <w:rPr>
          <w:i/>
          <w:lang w:val="lv-LV"/>
        </w:rPr>
        <w:t xml:space="preserve"> </w:t>
      </w:r>
      <w:r w:rsidRPr="00FD6796">
        <w:rPr>
          <w:lang w:val="lv-LV"/>
        </w:rPr>
        <w:t>„</w:t>
      </w:r>
      <w:r>
        <w:rPr>
          <w:lang w:val="lv-LV"/>
        </w:rPr>
        <w:t>Darbinieku veselības apdrošināšana</w:t>
      </w:r>
      <w:r w:rsidRPr="00FD6796">
        <w:rPr>
          <w:lang w:val="lv-LV"/>
        </w:rPr>
        <w:t>”</w:t>
      </w:r>
    </w:p>
    <w:p w:rsidR="00A82E5C" w:rsidRDefault="00A82E5C" w:rsidP="00A82E5C">
      <w:pPr>
        <w:jc w:val="right"/>
        <w:rPr>
          <w:lang w:val="lv-LV"/>
        </w:rPr>
      </w:pPr>
      <w:r w:rsidRPr="0059304E">
        <w:rPr>
          <w:lang w:val="lv-LV"/>
        </w:rPr>
        <w:t>nolikumam</w:t>
      </w:r>
    </w:p>
    <w:p w:rsidR="00A82E5C" w:rsidRPr="0059304E" w:rsidRDefault="00A82E5C" w:rsidP="00A82E5C">
      <w:pPr>
        <w:jc w:val="both"/>
        <w:rPr>
          <w:lang w:val="lv-LV"/>
        </w:rPr>
      </w:pPr>
    </w:p>
    <w:p w:rsidR="00A82E5C" w:rsidRPr="00801517" w:rsidRDefault="00A82E5C" w:rsidP="00A82E5C">
      <w:pPr>
        <w:pStyle w:val="Title"/>
        <w:outlineLvl w:val="0"/>
        <w:rPr>
          <w:rFonts w:ascii="Times New Roman" w:hAnsi="Times New Roman"/>
          <w:sz w:val="24"/>
          <w:szCs w:val="24"/>
        </w:rPr>
      </w:pPr>
      <w:r w:rsidRPr="00801517">
        <w:rPr>
          <w:rFonts w:ascii="Times New Roman" w:hAnsi="Times New Roman"/>
          <w:sz w:val="24"/>
          <w:szCs w:val="24"/>
        </w:rPr>
        <w:t xml:space="preserve">LĪGUMS PAR VESELĪBAS APDROŠINĀŠANU </w:t>
      </w:r>
      <w:r>
        <w:rPr>
          <w:rFonts w:ascii="Times New Roman" w:hAnsi="Times New Roman"/>
          <w:sz w:val="24"/>
          <w:szCs w:val="24"/>
        </w:rPr>
        <w:t>(Projekts)</w:t>
      </w:r>
    </w:p>
    <w:p w:rsidR="00A82E5C" w:rsidRPr="00801517" w:rsidRDefault="00A82E5C" w:rsidP="00A82E5C">
      <w:pPr>
        <w:pStyle w:val="Title"/>
        <w:rPr>
          <w:rFonts w:ascii="Times New Roman" w:hAnsi="Times New Roman"/>
          <w:b w:val="0"/>
          <w:sz w:val="24"/>
          <w:szCs w:val="24"/>
        </w:rPr>
      </w:pPr>
    </w:p>
    <w:p w:rsidR="00A82E5C" w:rsidRPr="00336B37" w:rsidRDefault="00A82E5C" w:rsidP="00A82E5C">
      <w:pPr>
        <w:jc w:val="both"/>
        <w:rPr>
          <w:lang w:val="lv-LV"/>
        </w:rPr>
      </w:pPr>
      <w:r w:rsidRPr="00336B37">
        <w:rPr>
          <w:lang w:val="lv-LV"/>
        </w:rPr>
        <w:t xml:space="preserve">Rīgā, </w:t>
      </w:r>
      <w:r w:rsidRPr="00336B37">
        <w:rPr>
          <w:lang w:val="lv-LV"/>
        </w:rPr>
        <w:tab/>
      </w:r>
      <w:r w:rsidRPr="00336B37">
        <w:rPr>
          <w:lang w:val="lv-LV"/>
        </w:rPr>
        <w:tab/>
      </w:r>
      <w:r w:rsidRPr="00336B37">
        <w:rPr>
          <w:lang w:val="lv-LV"/>
        </w:rPr>
        <w:tab/>
      </w:r>
      <w:r w:rsidRPr="00336B37">
        <w:rPr>
          <w:lang w:val="lv-LV"/>
        </w:rPr>
        <w:tab/>
      </w:r>
      <w:r w:rsidRPr="00336B37">
        <w:rPr>
          <w:lang w:val="lv-LV"/>
        </w:rPr>
        <w:tab/>
      </w:r>
      <w:r w:rsidRPr="00336B37">
        <w:rPr>
          <w:lang w:val="lv-LV"/>
        </w:rPr>
        <w:tab/>
      </w:r>
      <w:proofErr w:type="gramStart"/>
      <w:r w:rsidRPr="00336B37">
        <w:rPr>
          <w:lang w:val="lv-LV"/>
        </w:rPr>
        <w:t xml:space="preserve">             </w:t>
      </w:r>
      <w:proofErr w:type="gramEnd"/>
      <w:r w:rsidRPr="00336B37">
        <w:rPr>
          <w:lang w:val="lv-LV"/>
        </w:rPr>
        <w:tab/>
        <w:t xml:space="preserve"> </w:t>
      </w:r>
      <w:r>
        <w:rPr>
          <w:lang w:val="lv-LV"/>
        </w:rPr>
        <w:tab/>
        <w:t>2016</w:t>
      </w:r>
      <w:r w:rsidRPr="00336B37">
        <w:rPr>
          <w:lang w:val="lv-LV"/>
        </w:rPr>
        <w:t xml:space="preserve">.gada </w:t>
      </w:r>
      <w:r>
        <w:rPr>
          <w:lang w:val="lv-LV"/>
        </w:rPr>
        <w:t>__</w:t>
      </w:r>
      <w:r w:rsidRPr="00336B37">
        <w:rPr>
          <w:lang w:val="lv-LV"/>
        </w:rPr>
        <w:t>.</w:t>
      </w:r>
      <w:r>
        <w:rPr>
          <w:lang w:val="lv-LV"/>
        </w:rPr>
        <w:t>___________</w:t>
      </w:r>
    </w:p>
    <w:p w:rsidR="00A82E5C" w:rsidRPr="00336B37" w:rsidRDefault="00A82E5C" w:rsidP="00A82E5C">
      <w:pPr>
        <w:jc w:val="both"/>
        <w:rPr>
          <w:lang w:val="lv-LV"/>
        </w:rPr>
      </w:pPr>
    </w:p>
    <w:p w:rsidR="002C1F45" w:rsidRPr="002C1F45" w:rsidRDefault="002C1F45" w:rsidP="002C1F45">
      <w:pPr>
        <w:jc w:val="both"/>
        <w:rPr>
          <w:lang w:val="lv-LV"/>
        </w:rPr>
      </w:pPr>
      <w:r w:rsidRPr="002C1F45">
        <w:rPr>
          <w:b/>
          <w:lang w:val="lv-LV"/>
        </w:rPr>
        <w:t>Akciju sabiedrība „Pasažieru vilciens”</w:t>
      </w:r>
      <w:r w:rsidRPr="002C1F45">
        <w:rPr>
          <w:lang w:val="lv-LV"/>
        </w:rPr>
        <w:t xml:space="preserve">, turpmāk - </w:t>
      </w:r>
      <w:r>
        <w:rPr>
          <w:lang w:val="lv-LV"/>
        </w:rPr>
        <w:t>Pasūtītājs</w:t>
      </w:r>
      <w:r w:rsidRPr="002C1F45">
        <w:rPr>
          <w:lang w:val="lv-LV"/>
        </w:rPr>
        <w:t xml:space="preserve">, </w:t>
      </w:r>
      <w:proofErr w:type="gramStart"/>
      <w:r w:rsidRPr="002C1F45">
        <w:rPr>
          <w:lang w:val="lv-LV"/>
        </w:rPr>
        <w:t>kuru uz statūtu pamata pārstāv tās valdes priekšsēdētājs Andris Lubāns</w:t>
      </w:r>
      <w:proofErr w:type="gramEnd"/>
      <w:r w:rsidRPr="002C1F45">
        <w:rPr>
          <w:lang w:val="lv-LV"/>
        </w:rPr>
        <w:t xml:space="preserve"> un valdes loceklis Mikus Pērse, no vienas puses, un</w:t>
      </w:r>
    </w:p>
    <w:p w:rsidR="002C1F45" w:rsidRPr="002C1F45" w:rsidRDefault="002C1F45" w:rsidP="002C1F45">
      <w:pPr>
        <w:jc w:val="both"/>
        <w:rPr>
          <w:lang w:val="lv-LV"/>
        </w:rPr>
      </w:pPr>
      <w:r w:rsidRPr="002C1F45">
        <w:rPr>
          <w:highlight w:val="yellow"/>
          <w:lang w:val="lv-LV"/>
        </w:rPr>
        <w:t>____________________________</w:t>
      </w:r>
      <w:r w:rsidRPr="002C1F45">
        <w:rPr>
          <w:lang w:val="lv-LV"/>
        </w:rPr>
        <w:t xml:space="preserve">, turpmāk - </w:t>
      </w:r>
      <w:r>
        <w:rPr>
          <w:lang w:val="lv-LV"/>
        </w:rPr>
        <w:t>Izpildītājs</w:t>
      </w:r>
      <w:r w:rsidRPr="002C1F45">
        <w:rPr>
          <w:lang w:val="lv-LV"/>
        </w:rPr>
        <w:t xml:space="preserve">, kuru uz </w:t>
      </w:r>
      <w:r w:rsidRPr="002C1F45">
        <w:rPr>
          <w:highlight w:val="yellow"/>
          <w:lang w:val="lv-LV"/>
        </w:rPr>
        <w:t>_____________</w:t>
      </w:r>
      <w:r w:rsidRPr="002C1F45">
        <w:rPr>
          <w:lang w:val="lv-LV"/>
        </w:rPr>
        <w:t xml:space="preserve"> pamata pārstāv</w:t>
      </w:r>
      <w:r w:rsidRPr="002C1F45">
        <w:rPr>
          <w:highlight w:val="yellow"/>
          <w:lang w:val="lv-LV"/>
        </w:rPr>
        <w:t>_______________,</w:t>
      </w:r>
      <w:r w:rsidRPr="002C1F45">
        <w:rPr>
          <w:lang w:val="lv-LV"/>
        </w:rPr>
        <w:t xml:space="preserve"> no otras puses, abi kopā saukti – Puses, bet katrs atsevišķi – Puse, pamatojoties uz iepirkuma procedūras – </w:t>
      </w:r>
      <w:r>
        <w:rPr>
          <w:lang w:val="lv-LV"/>
        </w:rPr>
        <w:t>sarunu procedūras</w:t>
      </w:r>
      <w:r w:rsidRPr="002C1F45">
        <w:rPr>
          <w:lang w:val="lv-LV"/>
        </w:rPr>
        <w:t xml:space="preserve"> „</w:t>
      </w:r>
      <w:r>
        <w:rPr>
          <w:lang w:val="lv-LV"/>
        </w:rPr>
        <w:t>Darbinieku veselības apdrošināšana</w:t>
      </w:r>
      <w:r w:rsidRPr="002C1F45">
        <w:rPr>
          <w:lang w:val="lv-LV"/>
        </w:rPr>
        <w:t>”, iepirkuma identifikācijas Nr. AS”PV”/201</w:t>
      </w:r>
      <w:r>
        <w:rPr>
          <w:lang w:val="lv-LV"/>
        </w:rPr>
        <w:t>6/46</w:t>
      </w:r>
      <w:r w:rsidRPr="002C1F45">
        <w:rPr>
          <w:lang w:val="lv-LV"/>
        </w:rPr>
        <w:t xml:space="preserve"> rezultātiem, kas apstiprināti ar </w:t>
      </w:r>
      <w:r>
        <w:rPr>
          <w:lang w:val="lv-LV"/>
        </w:rPr>
        <w:t>Pasūtītāja valdes 201__</w:t>
      </w:r>
      <w:r w:rsidRPr="002C1F45">
        <w:rPr>
          <w:lang w:val="lv-LV"/>
        </w:rPr>
        <w:t>.gada ___._______ lēmumu Nr.___-___, noslēdz šo līgumu (turpmāk - Līgums), par turpmāk minēto:</w:t>
      </w:r>
    </w:p>
    <w:p w:rsidR="00A82E5C" w:rsidRPr="00336B37" w:rsidRDefault="00A82E5C" w:rsidP="00A82E5C">
      <w:pPr>
        <w:ind w:firstLine="567"/>
        <w:jc w:val="both"/>
        <w:rPr>
          <w:lang w:val="lv-LV"/>
        </w:rPr>
      </w:pPr>
    </w:p>
    <w:p w:rsidR="00A82E5C" w:rsidRPr="00336B37" w:rsidRDefault="00A82E5C" w:rsidP="00A82E5C">
      <w:pPr>
        <w:jc w:val="center"/>
        <w:outlineLvl w:val="0"/>
        <w:rPr>
          <w:b/>
          <w:lang w:val="lv-LV"/>
        </w:rPr>
      </w:pPr>
      <w:r w:rsidRPr="00336B37">
        <w:rPr>
          <w:b/>
          <w:lang w:val="lv-LV"/>
        </w:rPr>
        <w:t xml:space="preserve">1. </w:t>
      </w:r>
      <w:smartTag w:uri="schemas-tilde-lv/tildestengine" w:element="veidnes">
        <w:smartTagPr>
          <w:attr w:name="text" w:val="līguma"/>
          <w:attr w:name="id" w:val="-1"/>
          <w:attr w:name="baseform" w:val="līgum|s"/>
        </w:smartTagPr>
        <w:r w:rsidRPr="00336B37">
          <w:rPr>
            <w:b/>
            <w:lang w:val="lv-LV"/>
          </w:rPr>
          <w:t>Līguma</w:t>
        </w:r>
      </w:smartTag>
      <w:r w:rsidRPr="00336B37">
        <w:rPr>
          <w:b/>
          <w:lang w:val="lv-LV"/>
        </w:rPr>
        <w:t xml:space="preserve"> priekšmets un summa</w:t>
      </w:r>
    </w:p>
    <w:p w:rsidR="00A82E5C" w:rsidRPr="00400B24" w:rsidRDefault="00A82E5C" w:rsidP="00A82E5C">
      <w:pPr>
        <w:jc w:val="both"/>
        <w:rPr>
          <w:lang w:val="lv-LV"/>
        </w:rPr>
      </w:pPr>
      <w:r w:rsidRPr="00336B37">
        <w:rPr>
          <w:lang w:val="lv-LV"/>
        </w:rPr>
        <w:t xml:space="preserve">1.1. </w:t>
      </w:r>
      <w:r w:rsidRPr="00400B24">
        <w:rPr>
          <w:lang w:val="lv-LV"/>
        </w:rPr>
        <w:t xml:space="preserve">Izpildītājs apņemas veikt apdrošinājuma ņēmēja – AS </w:t>
      </w:r>
      <w:r>
        <w:rPr>
          <w:lang w:val="lv-LV"/>
        </w:rPr>
        <w:t>„Pasažieru vilciens” darbinieku</w:t>
      </w:r>
      <w:r w:rsidRPr="00400B24">
        <w:rPr>
          <w:lang w:val="lv-LV"/>
        </w:rPr>
        <w:t xml:space="preserve"> un viņu ģimenes locekļu (apdrošināmās personas) veselības apdrošināšanu, saskaņā ar Latvijas Republikā spēkā esošiem normatīvajiem aktiem, iepirkuma procedūras Tehniskajām spec</w:t>
      </w:r>
      <w:r>
        <w:rPr>
          <w:lang w:val="lv-LV"/>
        </w:rPr>
        <w:t xml:space="preserve">ifikācijām (1.pielikums) un sava </w:t>
      </w:r>
      <w:r w:rsidR="002C1F45">
        <w:rPr>
          <w:lang w:val="lv-LV"/>
        </w:rPr>
        <w:t xml:space="preserve">tehniskā un finanšu </w:t>
      </w:r>
      <w:r>
        <w:rPr>
          <w:lang w:val="lv-LV"/>
        </w:rPr>
        <w:t>piedāvājuma</w:t>
      </w:r>
      <w:r w:rsidRPr="00400B24">
        <w:rPr>
          <w:lang w:val="lv-LV"/>
        </w:rPr>
        <w:t xml:space="preserve"> iepirkuma procedūrai </w:t>
      </w:r>
      <w:r>
        <w:rPr>
          <w:lang w:val="lv-LV"/>
        </w:rPr>
        <w:t xml:space="preserve">nosacījumiem </w:t>
      </w:r>
      <w:r w:rsidRPr="00400B24">
        <w:rPr>
          <w:lang w:val="lv-LV"/>
        </w:rPr>
        <w:t>– (2.pielikums), kas ir neatņemamas Līguma sastāvdaļas.</w:t>
      </w:r>
    </w:p>
    <w:p w:rsidR="00A82E5C" w:rsidRPr="00400B24" w:rsidRDefault="00A82E5C" w:rsidP="00A82E5C">
      <w:pPr>
        <w:jc w:val="both"/>
        <w:rPr>
          <w:b/>
          <w:lang w:val="lv-LV"/>
        </w:rPr>
      </w:pPr>
      <w:r w:rsidRPr="00400B24">
        <w:rPr>
          <w:lang w:val="lv-LV"/>
        </w:rPr>
        <w:t xml:space="preserve">1.2. </w:t>
      </w:r>
      <w:smartTag w:uri="schemas-tilde-lv/tildestengine" w:element="veidnes">
        <w:smartTagPr>
          <w:attr w:name="text" w:val="līguma"/>
          <w:attr w:name="id" w:val="-1"/>
          <w:attr w:name="baseform" w:val="līgum|s"/>
        </w:smartTagPr>
        <w:r w:rsidRPr="00400B24">
          <w:rPr>
            <w:lang w:val="lv-LV"/>
          </w:rPr>
          <w:t>Līguma</w:t>
        </w:r>
      </w:smartTag>
      <w:r w:rsidRPr="00400B24">
        <w:rPr>
          <w:lang w:val="lv-LV"/>
        </w:rPr>
        <w:t xml:space="preserve"> kopējā summa ir noteikta </w:t>
      </w:r>
      <w:r>
        <w:rPr>
          <w:lang w:val="lv-LV"/>
        </w:rPr>
        <w:t>EUR</w:t>
      </w:r>
      <w:r>
        <w:rPr>
          <w:b/>
          <w:lang w:val="lv-LV"/>
        </w:rPr>
        <w:t>_____________________</w:t>
      </w:r>
      <w:r w:rsidRPr="00400B24">
        <w:rPr>
          <w:b/>
          <w:lang w:val="lv-LV"/>
        </w:rPr>
        <w:t xml:space="preserve"> </w:t>
      </w:r>
      <w:r w:rsidRPr="000B3ADF">
        <w:rPr>
          <w:lang w:val="lv-LV"/>
        </w:rPr>
        <w:t>(summa vārdiem).</w:t>
      </w:r>
    </w:p>
    <w:p w:rsidR="00A82E5C" w:rsidRPr="00400B24" w:rsidRDefault="00A82E5C" w:rsidP="00A82E5C">
      <w:pPr>
        <w:jc w:val="both"/>
        <w:rPr>
          <w:lang w:val="lv-LV"/>
        </w:rPr>
      </w:pPr>
      <w:r w:rsidRPr="00400B24">
        <w:rPr>
          <w:lang w:val="lv-LV"/>
        </w:rPr>
        <w:t>1.3. Cena katrai apdrošināšanas programmai ir notei</w:t>
      </w:r>
      <w:r>
        <w:rPr>
          <w:lang w:val="lv-LV"/>
        </w:rPr>
        <w:t xml:space="preserve">kta Līguma 2.pielikumā </w:t>
      </w:r>
      <w:r w:rsidRPr="00400B24">
        <w:rPr>
          <w:lang w:val="lv-LV"/>
        </w:rPr>
        <w:t>– Izpildītāja piedāvājumā.</w:t>
      </w:r>
    </w:p>
    <w:p w:rsidR="00A82E5C" w:rsidRPr="00400B24" w:rsidRDefault="00A82E5C" w:rsidP="00A82E5C">
      <w:pPr>
        <w:jc w:val="both"/>
        <w:rPr>
          <w:lang w:val="lv-LV"/>
        </w:rPr>
      </w:pPr>
      <w:r w:rsidRPr="00400B24">
        <w:rPr>
          <w:lang w:val="lv-LV"/>
        </w:rPr>
        <w:t xml:space="preserve">1.4. Līguma summa </w:t>
      </w:r>
      <w:r>
        <w:rPr>
          <w:lang w:val="lv-LV"/>
        </w:rPr>
        <w:t xml:space="preserve">bez atsevišķas vienošanās </w:t>
      </w:r>
      <w:r w:rsidR="00FA0EB5">
        <w:rPr>
          <w:lang w:val="lv-LV"/>
        </w:rPr>
        <w:t>mainās</w:t>
      </w:r>
      <w:r w:rsidRPr="00400B24">
        <w:rPr>
          <w:lang w:val="lv-LV"/>
        </w:rPr>
        <w:t>, ja mainās apdrošināmo personu skaits.</w:t>
      </w:r>
      <w:r w:rsidR="002C397A">
        <w:rPr>
          <w:lang w:val="lv-LV"/>
        </w:rPr>
        <w:t xml:space="preserve"> Līguma </w:t>
      </w:r>
      <w:r w:rsidR="00895AE9">
        <w:rPr>
          <w:lang w:val="lv-LV"/>
        </w:rPr>
        <w:t xml:space="preserve">kopējā </w:t>
      </w:r>
      <w:r w:rsidR="002C397A">
        <w:rPr>
          <w:lang w:val="lv-LV"/>
        </w:rPr>
        <w:t>summa nedrīkst pārsniegt 418 000,00</w:t>
      </w:r>
      <w:r w:rsidR="008A0BD6" w:rsidRPr="008A0BD6">
        <w:rPr>
          <w:lang w:val="lv-LV"/>
        </w:rPr>
        <w:t xml:space="preserve"> </w:t>
      </w:r>
      <w:r w:rsidR="008A0BD6">
        <w:rPr>
          <w:lang w:val="lv-LV"/>
        </w:rPr>
        <w:t>EUR</w:t>
      </w:r>
      <w:r w:rsidR="002C397A">
        <w:rPr>
          <w:lang w:val="lv-LV"/>
        </w:rPr>
        <w:t xml:space="preserve">. </w:t>
      </w:r>
    </w:p>
    <w:p w:rsidR="00A82E5C" w:rsidRPr="00400B24" w:rsidRDefault="00A82E5C" w:rsidP="00A82E5C">
      <w:pPr>
        <w:jc w:val="both"/>
        <w:rPr>
          <w:lang w:val="lv-LV"/>
        </w:rPr>
      </w:pPr>
    </w:p>
    <w:p w:rsidR="00A82E5C" w:rsidRPr="00400B24" w:rsidRDefault="00A82E5C" w:rsidP="00A82E5C">
      <w:pPr>
        <w:jc w:val="center"/>
        <w:outlineLvl w:val="0"/>
        <w:rPr>
          <w:b/>
          <w:lang w:val="lv-LV"/>
        </w:rPr>
      </w:pPr>
      <w:r w:rsidRPr="00400B24">
        <w:rPr>
          <w:b/>
          <w:lang w:val="lv-LV"/>
        </w:rPr>
        <w:t>2. Izpildītāja pienākumi</w:t>
      </w:r>
    </w:p>
    <w:p w:rsidR="00A82E5C" w:rsidRDefault="00A82E5C" w:rsidP="00A82E5C">
      <w:pPr>
        <w:jc w:val="both"/>
        <w:rPr>
          <w:lang w:val="lv-LV"/>
        </w:rPr>
      </w:pPr>
      <w:r w:rsidRPr="00400B24">
        <w:rPr>
          <w:lang w:val="lv-LV"/>
        </w:rPr>
        <w:t>2.1.</w:t>
      </w:r>
      <w:r w:rsidRPr="00400B24">
        <w:rPr>
          <w:b/>
          <w:lang w:val="lv-LV"/>
        </w:rPr>
        <w:t xml:space="preserve"> </w:t>
      </w:r>
      <w:r w:rsidRPr="00400B24">
        <w:rPr>
          <w:lang w:val="lv-LV"/>
        </w:rPr>
        <w:t xml:space="preserve">Izpildītājs saskaņā ar šo Līgumu apņemas veikt Pasūtītāja - AS „Pasažieru vilciens” darbinieku un viņu ģimenes locekļu (apdrošināmo personu) veselības apdrošināšanu, </w:t>
      </w:r>
      <w:r w:rsidRPr="00482F6C">
        <w:rPr>
          <w:lang w:val="lv-LV"/>
        </w:rPr>
        <w:t>iesniegt Pasūtītājam apdrošināšanas polisi</w:t>
      </w:r>
      <w:r w:rsidRPr="00400B24">
        <w:rPr>
          <w:lang w:val="lv-LV"/>
        </w:rPr>
        <w:t xml:space="preserve">, rēķinus pakalpojuma apmaksai, veikt citas šajā </w:t>
      </w:r>
      <w:r>
        <w:rPr>
          <w:lang w:val="lv-LV"/>
        </w:rPr>
        <w:t>L</w:t>
      </w:r>
      <w:r w:rsidRPr="00400B24">
        <w:rPr>
          <w:lang w:val="lv-LV"/>
        </w:rPr>
        <w:t xml:space="preserve">īgumā </w:t>
      </w:r>
      <w:r w:rsidR="00895AE9">
        <w:rPr>
          <w:lang w:val="lv-LV"/>
        </w:rPr>
        <w:t>un</w:t>
      </w:r>
      <w:r w:rsidRPr="00400B24">
        <w:rPr>
          <w:lang w:val="lv-LV"/>
        </w:rPr>
        <w:t xml:space="preserve"> Latvijas normatīvajos aktos noteiktās darbības, kas nepieciešam</w:t>
      </w:r>
      <w:r>
        <w:rPr>
          <w:lang w:val="lv-LV"/>
        </w:rPr>
        <w:t>as Līguma saistību izpildei</w:t>
      </w:r>
      <w:r w:rsidRPr="00400B24">
        <w:rPr>
          <w:lang w:val="lv-LV"/>
        </w:rPr>
        <w:t xml:space="preserve">. </w:t>
      </w:r>
    </w:p>
    <w:p w:rsidR="00A82E5C" w:rsidRPr="00400B24" w:rsidRDefault="00A82E5C" w:rsidP="00A82E5C">
      <w:pPr>
        <w:jc w:val="both"/>
        <w:rPr>
          <w:lang w:val="lv-LV"/>
        </w:rPr>
      </w:pPr>
    </w:p>
    <w:p w:rsidR="00A82E5C" w:rsidRPr="00400B24" w:rsidRDefault="00A82E5C" w:rsidP="00A82E5C">
      <w:pPr>
        <w:jc w:val="center"/>
        <w:outlineLvl w:val="0"/>
        <w:rPr>
          <w:b/>
          <w:lang w:val="lv-LV"/>
        </w:rPr>
      </w:pPr>
      <w:r w:rsidRPr="00400B24">
        <w:rPr>
          <w:b/>
          <w:lang w:val="lv-LV"/>
        </w:rPr>
        <w:t>3. Pasūtītāja pienākumi</w:t>
      </w:r>
    </w:p>
    <w:p w:rsidR="00A82E5C" w:rsidRPr="008523C9" w:rsidRDefault="00A82E5C" w:rsidP="00A82E5C">
      <w:pPr>
        <w:jc w:val="both"/>
        <w:outlineLvl w:val="0"/>
        <w:rPr>
          <w:lang w:val="lv-LV"/>
        </w:rPr>
      </w:pPr>
      <w:r w:rsidRPr="00400B24">
        <w:rPr>
          <w:lang w:val="lv-LV"/>
        </w:rPr>
        <w:t>3.1.</w:t>
      </w:r>
      <w:r w:rsidRPr="00400B24">
        <w:rPr>
          <w:b/>
          <w:lang w:val="lv-LV"/>
        </w:rPr>
        <w:t xml:space="preserve"> </w:t>
      </w:r>
      <w:r w:rsidRPr="00400B24">
        <w:rPr>
          <w:lang w:val="lv-LV"/>
        </w:rPr>
        <w:t>Pasūtītājs apņemas sniegt visu savā rīcībā esošo informāciju attiecība uz apdrošināšanas priekšmetu, tajā skaitā – savlaicīgi iesniegt Izpildītājam apdrošināmo personu saraks</w:t>
      </w:r>
      <w:r>
        <w:rPr>
          <w:lang w:val="lv-LV"/>
        </w:rPr>
        <w:t xml:space="preserve">tus nepieciešamās izmaiņas tajos un citu </w:t>
      </w:r>
      <w:r w:rsidRPr="008523C9">
        <w:rPr>
          <w:lang w:val="lv-LV"/>
        </w:rPr>
        <w:t>saistīto informāciju un/vai dokumentāciju, kas nepieciešama Izpildītājam ar šo Līgumu uzņemto saistību izpildē.</w:t>
      </w:r>
    </w:p>
    <w:p w:rsidR="00A82E5C" w:rsidRPr="00400B24" w:rsidRDefault="00A82E5C" w:rsidP="00A82E5C">
      <w:pPr>
        <w:jc w:val="both"/>
        <w:outlineLvl w:val="0"/>
        <w:rPr>
          <w:lang w:val="lv-LV"/>
        </w:rPr>
      </w:pPr>
      <w:r w:rsidRPr="00400B24">
        <w:rPr>
          <w:lang w:val="lv-LV"/>
        </w:rPr>
        <w:t>3.2. Pasūtītājs apņemas veikt samaksu šajā Lī</w:t>
      </w:r>
      <w:r>
        <w:rPr>
          <w:lang w:val="lv-LV"/>
        </w:rPr>
        <w:t>gumā</w:t>
      </w:r>
      <w:r w:rsidRPr="00400B24">
        <w:rPr>
          <w:lang w:val="lv-LV"/>
        </w:rPr>
        <w:t xml:space="preserve"> noteiktajā kārtībā.</w:t>
      </w:r>
    </w:p>
    <w:p w:rsidR="00A82E5C" w:rsidRPr="00400B24" w:rsidRDefault="00A82E5C" w:rsidP="00A82E5C">
      <w:pPr>
        <w:jc w:val="both"/>
        <w:outlineLvl w:val="0"/>
        <w:rPr>
          <w:b/>
          <w:lang w:val="lv-LV"/>
        </w:rPr>
      </w:pPr>
    </w:p>
    <w:p w:rsidR="00A82E5C" w:rsidRDefault="00A82E5C" w:rsidP="00A82E5C">
      <w:pPr>
        <w:pStyle w:val="BodyText"/>
        <w:tabs>
          <w:tab w:val="left" w:pos="567"/>
        </w:tabs>
        <w:spacing w:after="0"/>
        <w:jc w:val="center"/>
        <w:outlineLvl w:val="0"/>
        <w:rPr>
          <w:b/>
          <w:lang w:val="lv-LV"/>
        </w:rPr>
      </w:pPr>
      <w:r w:rsidRPr="00400B24">
        <w:rPr>
          <w:b/>
          <w:lang w:val="lv-LV"/>
        </w:rPr>
        <w:t>4. Apdrošināšanas polises darbības termiņš</w:t>
      </w:r>
    </w:p>
    <w:p w:rsidR="00A82E5C" w:rsidRPr="00EF0A7D" w:rsidRDefault="00A82E5C" w:rsidP="00A82E5C">
      <w:pPr>
        <w:pStyle w:val="BodyText"/>
        <w:tabs>
          <w:tab w:val="left" w:pos="567"/>
        </w:tabs>
        <w:spacing w:after="0"/>
        <w:jc w:val="both"/>
        <w:outlineLvl w:val="0"/>
        <w:rPr>
          <w:b/>
          <w:lang w:val="lv-LV"/>
        </w:rPr>
      </w:pPr>
      <w:r w:rsidRPr="00400B24">
        <w:rPr>
          <w:lang w:val="lv-LV"/>
        </w:rPr>
        <w:t>4.1.</w:t>
      </w:r>
      <w:r w:rsidRPr="00400B24">
        <w:rPr>
          <w:b/>
          <w:lang w:val="lv-LV"/>
        </w:rPr>
        <w:t xml:space="preserve"> </w:t>
      </w:r>
      <w:r w:rsidRPr="00400B24">
        <w:rPr>
          <w:lang w:val="lv-LV"/>
        </w:rPr>
        <w:t>Saskaņā ar šo Līgumu apdrošināšanas polises darbības termiņš ir viens gads no apdrošināšanas polises spēkā stāšanās dienas</w:t>
      </w:r>
      <w:r w:rsidR="00AB5C20">
        <w:rPr>
          <w:lang w:val="lv-LV"/>
        </w:rPr>
        <w:t xml:space="preserve"> </w:t>
      </w:r>
      <w:r w:rsidRPr="00400B24">
        <w:rPr>
          <w:lang w:val="lv-LV"/>
        </w:rPr>
        <w:t>līdz Pušu līgumsaistību pilnīgai izpildei.</w:t>
      </w:r>
    </w:p>
    <w:p w:rsidR="00A82E5C" w:rsidRPr="00400B24" w:rsidRDefault="00A82E5C" w:rsidP="00A82E5C">
      <w:pPr>
        <w:jc w:val="both"/>
        <w:rPr>
          <w:lang w:val="lv-LV"/>
        </w:rPr>
      </w:pPr>
      <w:r w:rsidRPr="00400B24">
        <w:rPr>
          <w:lang w:val="lv-LV"/>
        </w:rPr>
        <w:t xml:space="preserve">4.2. Apdrošināšanas polise stājas spēkā </w:t>
      </w:r>
      <w:proofErr w:type="gramStart"/>
      <w:r w:rsidRPr="00EF0A7D">
        <w:rPr>
          <w:lang w:val="lv-LV"/>
        </w:rPr>
        <w:t>201</w:t>
      </w:r>
      <w:r w:rsidR="00121CEF">
        <w:rPr>
          <w:lang w:val="lv-LV"/>
        </w:rPr>
        <w:t>7</w:t>
      </w:r>
      <w:r>
        <w:rPr>
          <w:lang w:val="lv-LV"/>
        </w:rPr>
        <w:t>.</w:t>
      </w:r>
      <w:r w:rsidRPr="00EF0A7D">
        <w:rPr>
          <w:lang w:val="lv-LV"/>
        </w:rPr>
        <w:t>gada</w:t>
      </w:r>
      <w:proofErr w:type="gramEnd"/>
      <w:r w:rsidRPr="00EF0A7D">
        <w:rPr>
          <w:lang w:val="lv-LV"/>
        </w:rPr>
        <w:t xml:space="preserve"> 1.martā.</w:t>
      </w:r>
    </w:p>
    <w:p w:rsidR="00A82E5C" w:rsidRPr="00400B24" w:rsidRDefault="00A82E5C" w:rsidP="00A82E5C">
      <w:pPr>
        <w:jc w:val="both"/>
        <w:rPr>
          <w:b/>
          <w:lang w:val="lv-LV"/>
        </w:rPr>
      </w:pPr>
    </w:p>
    <w:p w:rsidR="00A82E5C" w:rsidRPr="00EB1C1E" w:rsidRDefault="00AC4110" w:rsidP="00A82E5C">
      <w:pPr>
        <w:jc w:val="center"/>
        <w:outlineLvl w:val="0"/>
        <w:rPr>
          <w:b/>
          <w:lang w:val="lv-LV"/>
        </w:rPr>
      </w:pPr>
      <w:r>
        <w:rPr>
          <w:b/>
          <w:lang w:val="lv-LV"/>
        </w:rPr>
        <w:t>5. Apdrošināšanas polises</w:t>
      </w:r>
      <w:r w:rsidR="00A82E5C" w:rsidRPr="00400B24">
        <w:rPr>
          <w:b/>
          <w:lang w:val="lv-LV"/>
        </w:rPr>
        <w:t xml:space="preserve"> darbības reģions</w:t>
      </w:r>
    </w:p>
    <w:p w:rsidR="00A82E5C" w:rsidRPr="00400B24" w:rsidRDefault="00A82E5C" w:rsidP="00A82E5C">
      <w:pPr>
        <w:jc w:val="both"/>
        <w:rPr>
          <w:lang w:val="lv-LV"/>
        </w:rPr>
      </w:pPr>
      <w:r w:rsidRPr="00400B24">
        <w:rPr>
          <w:lang w:val="lv-LV"/>
        </w:rPr>
        <w:t>5.1.</w:t>
      </w:r>
      <w:r w:rsidRPr="00400B24">
        <w:rPr>
          <w:b/>
          <w:lang w:val="lv-LV"/>
        </w:rPr>
        <w:t xml:space="preserve"> </w:t>
      </w:r>
      <w:r w:rsidRPr="00400B24">
        <w:rPr>
          <w:lang w:val="lv-LV"/>
        </w:rPr>
        <w:t xml:space="preserve">Saskaņā ar šo Līgumu apdrošināšanas polise ir spēkā Latvijas Republikas teritorijā. </w:t>
      </w:r>
    </w:p>
    <w:p w:rsidR="00A82E5C" w:rsidRDefault="00A82E5C" w:rsidP="00A82E5C">
      <w:pPr>
        <w:jc w:val="both"/>
        <w:outlineLvl w:val="0"/>
        <w:rPr>
          <w:b/>
          <w:lang w:val="lv-LV"/>
        </w:rPr>
      </w:pPr>
    </w:p>
    <w:p w:rsidR="00A82E5C" w:rsidRPr="00400B24" w:rsidRDefault="00A82E5C" w:rsidP="00A82E5C">
      <w:pPr>
        <w:jc w:val="both"/>
        <w:outlineLvl w:val="0"/>
        <w:rPr>
          <w:b/>
          <w:lang w:val="lv-LV"/>
        </w:rPr>
      </w:pPr>
    </w:p>
    <w:p w:rsidR="00A82E5C" w:rsidRPr="00400B24" w:rsidRDefault="00A82E5C" w:rsidP="00A82E5C">
      <w:pPr>
        <w:jc w:val="center"/>
        <w:outlineLvl w:val="0"/>
        <w:rPr>
          <w:b/>
          <w:lang w:val="lv-LV"/>
        </w:rPr>
      </w:pPr>
      <w:r w:rsidRPr="00400B24">
        <w:rPr>
          <w:b/>
          <w:lang w:val="lv-LV"/>
        </w:rPr>
        <w:lastRenderedPageBreak/>
        <w:t>6. Apdrošināšanas prēmiju samaksas kārtība</w:t>
      </w:r>
    </w:p>
    <w:p w:rsidR="00A82E5C" w:rsidRPr="00400B24" w:rsidRDefault="00A82E5C" w:rsidP="00A82E5C">
      <w:pPr>
        <w:jc w:val="both"/>
        <w:outlineLvl w:val="0"/>
        <w:rPr>
          <w:b/>
          <w:lang w:val="lv-LV"/>
        </w:rPr>
      </w:pPr>
      <w:r w:rsidRPr="00400B24">
        <w:rPr>
          <w:lang w:val="lv-LV"/>
        </w:rPr>
        <w:t>6.1.</w:t>
      </w:r>
      <w:r w:rsidRPr="00400B24">
        <w:rPr>
          <w:b/>
          <w:lang w:val="lv-LV"/>
        </w:rPr>
        <w:t xml:space="preserve"> </w:t>
      </w:r>
      <w:r w:rsidRPr="00400B24">
        <w:rPr>
          <w:lang w:val="lv-LV"/>
        </w:rPr>
        <w:t>Kopējais apdrošināšanas prēmijas apmērs, kas Pasūtītājam jāmaksā saskaņā ar šo Līgumu</w:t>
      </w:r>
      <w:r w:rsidR="0064771A">
        <w:rPr>
          <w:lang w:val="lv-LV"/>
        </w:rPr>
        <w:t>,</w:t>
      </w:r>
      <w:r w:rsidRPr="00400B24">
        <w:rPr>
          <w:lang w:val="lv-LV"/>
        </w:rPr>
        <w:t xml:space="preserve"> ir noteikts šī Līguma 1.2.punktā. Faktiskais kopējais prēmijas apmērs tiks aprēķināts, vadoties no Līguma darbības laikā apdrošināto personu skaita un viņu izvēlēto apdrošināšanas pamatprogrammu un papildprogrammu apjoma.</w:t>
      </w:r>
    </w:p>
    <w:p w:rsidR="00A82E5C" w:rsidRPr="00400B24" w:rsidRDefault="00A82E5C" w:rsidP="00A82E5C">
      <w:pPr>
        <w:jc w:val="both"/>
        <w:rPr>
          <w:snapToGrid w:val="0"/>
          <w:lang w:val="lv-LV"/>
        </w:rPr>
      </w:pPr>
      <w:r w:rsidRPr="00400B24">
        <w:rPr>
          <w:snapToGrid w:val="0"/>
          <w:lang w:val="lv-LV"/>
        </w:rPr>
        <w:t>6.2. Apdrošināšanas prēmiju Pasūtītājs samaksā Izpildītājam saskaņā ar Izpildītāja iesniegtiem rēķiniem, attiecīgās naudas summas pārskaitot uz Izpildītāja norādīto bankas norēķinu kontu.</w:t>
      </w:r>
    </w:p>
    <w:p w:rsidR="00A82E5C" w:rsidRPr="00400B24" w:rsidRDefault="00A82E5C" w:rsidP="00A82E5C">
      <w:pPr>
        <w:jc w:val="both"/>
        <w:rPr>
          <w:lang w:val="lv-LV"/>
        </w:rPr>
      </w:pPr>
      <w:r w:rsidRPr="00400B24">
        <w:rPr>
          <w:lang w:val="lv-LV"/>
        </w:rPr>
        <w:t xml:space="preserve">6.3. Apmaksas nosacījumi –12 ( divpadsmit) maksājumi vienādās </w:t>
      </w:r>
      <w:r w:rsidR="0064771A">
        <w:rPr>
          <w:lang w:val="lv-LV"/>
        </w:rPr>
        <w:t>daļās, ne retāk, kā vienu reizi</w:t>
      </w:r>
      <w:r w:rsidRPr="00400B24">
        <w:rPr>
          <w:lang w:val="lv-LV"/>
        </w:rPr>
        <w:t xml:space="preserve"> mēnesī, ņemot vērā veiktās izmaiņas apdrošināto personu sarakstā.</w:t>
      </w:r>
    </w:p>
    <w:p w:rsidR="00A82E5C" w:rsidRPr="00400B24" w:rsidRDefault="00A82E5C" w:rsidP="00A82E5C">
      <w:pPr>
        <w:jc w:val="both"/>
        <w:rPr>
          <w:snapToGrid w:val="0"/>
          <w:lang w:val="lv-LV"/>
        </w:rPr>
      </w:pPr>
      <w:r w:rsidRPr="00400B24">
        <w:rPr>
          <w:lang w:val="lv-LV"/>
        </w:rPr>
        <w:t xml:space="preserve">6.4. Pusēm ir tiesības savstarpēji rakstiski vienoties par citādu apmaksas veikšanas kārtību. </w:t>
      </w:r>
    </w:p>
    <w:p w:rsidR="00A82E5C" w:rsidRPr="00400B24" w:rsidRDefault="00A82E5C" w:rsidP="00A82E5C">
      <w:pPr>
        <w:jc w:val="both"/>
        <w:rPr>
          <w:snapToGrid w:val="0"/>
          <w:lang w:val="lv-LV"/>
        </w:rPr>
      </w:pPr>
      <w:r w:rsidRPr="00400B24">
        <w:rPr>
          <w:snapToGrid w:val="0"/>
          <w:lang w:val="lv-LV"/>
        </w:rPr>
        <w:t>6.5. Apmaksa tiek veikta pēc rēķina, apdrošināšanas polises un tās pielikumu saņemšanas,10 (desmit) dienu laikā, ar pārskaitījumu, uz Izpildītāja norādīto norēķinu kont</w:t>
      </w:r>
      <w:r>
        <w:rPr>
          <w:snapToGrid w:val="0"/>
          <w:lang w:val="lv-LV"/>
        </w:rPr>
        <w:t>u bankā</w:t>
      </w:r>
      <w:r w:rsidRPr="00400B24">
        <w:rPr>
          <w:snapToGrid w:val="0"/>
          <w:lang w:val="lv-LV"/>
        </w:rPr>
        <w:t>.</w:t>
      </w:r>
    </w:p>
    <w:p w:rsidR="00A82E5C" w:rsidRPr="00400B24" w:rsidRDefault="00A82E5C" w:rsidP="00A82E5C">
      <w:pPr>
        <w:jc w:val="both"/>
        <w:rPr>
          <w:snapToGrid w:val="0"/>
          <w:lang w:val="lv-LV"/>
        </w:rPr>
      </w:pPr>
      <w:r w:rsidRPr="00400B24">
        <w:rPr>
          <w:snapToGrid w:val="0"/>
          <w:lang w:val="lv-LV"/>
        </w:rPr>
        <w:t>6.6. Puses vienojas, ka Līguma darbības ietvaros Izpildītājs rēķinus sagatavo elektroniskā veidā un par derīgiem tiek uzskatīti arī rēķini bez paraksta</w:t>
      </w:r>
      <w:r w:rsidR="0064771A">
        <w:rPr>
          <w:snapToGrid w:val="0"/>
          <w:lang w:val="lv-LV"/>
        </w:rPr>
        <w:t>,</w:t>
      </w:r>
      <w:r w:rsidRPr="00400B24">
        <w:rPr>
          <w:snapToGrid w:val="0"/>
          <w:lang w:val="lv-LV"/>
        </w:rPr>
        <w:t xml:space="preserve"> vai ar paraksta aizstājumu ar elektronisku apliecinājumu svītru koda veidā, un tos drīkst iesniegt Pasūtītājam klātienē</w:t>
      </w:r>
      <w:r w:rsidR="0064771A">
        <w:rPr>
          <w:snapToGrid w:val="0"/>
          <w:lang w:val="lv-LV"/>
        </w:rPr>
        <w:t>,</w:t>
      </w:r>
      <w:r w:rsidRPr="00400B24">
        <w:rPr>
          <w:snapToGrid w:val="0"/>
          <w:lang w:val="lv-LV"/>
        </w:rPr>
        <w:t xml:space="preserve"> vai nosūtot pa pastu vai uz Pasūtītāja </w:t>
      </w:r>
      <w:r w:rsidR="00ED50A0">
        <w:rPr>
          <w:snapToGrid w:val="0"/>
          <w:lang w:val="lv-LV"/>
        </w:rPr>
        <w:t>kontaktpersonas</w:t>
      </w:r>
      <w:r w:rsidRPr="00400B24">
        <w:rPr>
          <w:snapToGrid w:val="0"/>
          <w:lang w:val="lv-LV"/>
        </w:rPr>
        <w:t xml:space="preserve"> e-pasta adresi.</w:t>
      </w:r>
    </w:p>
    <w:p w:rsidR="00A82E5C" w:rsidRPr="00400B24" w:rsidRDefault="00A82E5C" w:rsidP="00A82E5C">
      <w:pPr>
        <w:jc w:val="both"/>
        <w:rPr>
          <w:lang w:val="lv-LV"/>
        </w:rPr>
      </w:pPr>
    </w:p>
    <w:p w:rsidR="00A82E5C" w:rsidRPr="00400B24" w:rsidRDefault="00A82E5C" w:rsidP="00A82E5C">
      <w:pPr>
        <w:jc w:val="center"/>
        <w:rPr>
          <w:b/>
          <w:lang w:val="lv-LV"/>
        </w:rPr>
      </w:pPr>
      <w:proofErr w:type="gramStart"/>
      <w:r w:rsidRPr="00400B24">
        <w:rPr>
          <w:b/>
          <w:lang w:val="lv-LV"/>
        </w:rPr>
        <w:t>7. Īpašie nosacījumi</w:t>
      </w:r>
      <w:proofErr w:type="gramEnd"/>
    </w:p>
    <w:p w:rsidR="00A82E5C" w:rsidRPr="00400B24" w:rsidRDefault="00A82E5C" w:rsidP="00A82E5C">
      <w:pPr>
        <w:jc w:val="both"/>
        <w:rPr>
          <w:lang w:val="lv-LV"/>
        </w:rPr>
      </w:pPr>
      <w:r w:rsidRPr="00400B24">
        <w:rPr>
          <w:lang w:val="lv-LV"/>
        </w:rPr>
        <w:t>7.1. Ja Pusēm Līguma izpildes laikā par apdrošināšanas priekšmetu vai ar apdrošināšanu saistītiem jautājumiem rodas domstarpības, tad Pusēm ir tiesības vērsties atzinuma saņemšanai kompetentās un neatkarīgās iestādēs vai pieaicināt neatkarīgus ekspertus. Pakalpojumu apmaksā Puse, kas ekspertu ir pieaicinājusi.</w:t>
      </w:r>
    </w:p>
    <w:p w:rsidR="00A82E5C" w:rsidRPr="00400B24" w:rsidRDefault="00A82E5C" w:rsidP="00A82E5C">
      <w:pPr>
        <w:jc w:val="both"/>
        <w:rPr>
          <w:lang w:val="lv-LV"/>
        </w:rPr>
      </w:pPr>
      <w:r w:rsidRPr="00400B24">
        <w:rPr>
          <w:lang w:val="lv-LV"/>
        </w:rPr>
        <w:t xml:space="preserve">7.2. Pusēm ir tiesības, savstarpēji vienojoties, izdarīt izmaiņas Līgumā. </w:t>
      </w:r>
    </w:p>
    <w:p w:rsidR="00A82E5C" w:rsidRPr="00400B24" w:rsidRDefault="00A82E5C" w:rsidP="00A82E5C">
      <w:pPr>
        <w:jc w:val="both"/>
        <w:rPr>
          <w:lang w:val="lv-LV"/>
        </w:rPr>
      </w:pPr>
      <w:r w:rsidRPr="00400B24">
        <w:rPr>
          <w:lang w:val="lv-LV"/>
        </w:rPr>
        <w:t>7.3. Visas izmaiņas, par kurām Puses ir vienojušās, ir spēkā, ja ir noformētas rakstveidā un ir Pušu parakstītas.</w:t>
      </w:r>
    </w:p>
    <w:p w:rsidR="00A82E5C" w:rsidRPr="00400B24" w:rsidRDefault="00A82E5C" w:rsidP="00A82E5C">
      <w:pPr>
        <w:jc w:val="both"/>
        <w:rPr>
          <w:lang w:val="lv-LV"/>
        </w:rPr>
      </w:pPr>
    </w:p>
    <w:p w:rsidR="00A82E5C" w:rsidRPr="00400B24" w:rsidRDefault="00A82E5C" w:rsidP="00A82E5C">
      <w:pPr>
        <w:jc w:val="center"/>
        <w:outlineLvl w:val="0"/>
        <w:rPr>
          <w:b/>
          <w:lang w:val="lv-LV"/>
        </w:rPr>
      </w:pPr>
      <w:r w:rsidRPr="00400B24">
        <w:rPr>
          <w:b/>
          <w:lang w:val="lv-LV"/>
        </w:rPr>
        <w:t>8. Pušu atbildība un strīdu izskatīšanas kārtība</w:t>
      </w:r>
    </w:p>
    <w:p w:rsidR="00A82E5C" w:rsidRPr="00400B24" w:rsidRDefault="00A82E5C" w:rsidP="00A82E5C">
      <w:pPr>
        <w:jc w:val="both"/>
        <w:rPr>
          <w:lang w:val="lv-LV"/>
        </w:rPr>
      </w:pPr>
      <w:r w:rsidRPr="00400B24">
        <w:rPr>
          <w:lang w:val="lv-LV"/>
        </w:rPr>
        <w:t>8.1.</w:t>
      </w:r>
      <w:r w:rsidRPr="00400B24">
        <w:rPr>
          <w:b/>
          <w:lang w:val="lv-LV"/>
        </w:rPr>
        <w:t xml:space="preserve"> </w:t>
      </w:r>
      <w:r w:rsidRPr="00400B24">
        <w:rPr>
          <w:lang w:val="lv-LV"/>
        </w:rPr>
        <w:t>Puses ir atbildīgas par otrai Pusei nodarītajiem zaudējumiem, kas radušies šajā Līgumā minēto saistību neizpildes vai nepienācīgas izpildes dēļ.</w:t>
      </w:r>
    </w:p>
    <w:p w:rsidR="00A82E5C" w:rsidRPr="00400B24" w:rsidRDefault="00A82E5C" w:rsidP="00A82E5C">
      <w:pPr>
        <w:jc w:val="both"/>
        <w:rPr>
          <w:lang w:val="lv-LV"/>
        </w:rPr>
      </w:pPr>
      <w:r w:rsidRPr="00400B24">
        <w:rPr>
          <w:lang w:val="lv-LV"/>
        </w:rPr>
        <w:t xml:space="preserve">8.2. Puses </w:t>
      </w:r>
      <w:r>
        <w:rPr>
          <w:lang w:val="lv-LV"/>
        </w:rPr>
        <w:t xml:space="preserve">savstarpēji </w:t>
      </w:r>
      <w:r w:rsidRPr="00400B24">
        <w:rPr>
          <w:lang w:val="lv-LV"/>
        </w:rPr>
        <w:t>atbild par otrai Pusei nodarītajiem zaudējumiem, kas radušies</w:t>
      </w:r>
      <w:r>
        <w:rPr>
          <w:lang w:val="lv-LV"/>
        </w:rPr>
        <w:t xml:space="preserve"> vienas</w:t>
      </w:r>
      <w:r w:rsidRPr="00400B24">
        <w:rPr>
          <w:lang w:val="lv-LV"/>
        </w:rPr>
        <w:t xml:space="preserve"> </w:t>
      </w:r>
      <w:r>
        <w:rPr>
          <w:lang w:val="lv-LV"/>
        </w:rPr>
        <w:t xml:space="preserve">Puses </w:t>
      </w:r>
      <w:r w:rsidRPr="00400B24">
        <w:rPr>
          <w:lang w:val="lv-LV"/>
        </w:rPr>
        <w:t>prettiesiskas darbības, rupjas neuzmanības vai ļaunprātīgas rīcības rezultātā.</w:t>
      </w:r>
    </w:p>
    <w:p w:rsidR="00A82E5C" w:rsidRPr="00400B24" w:rsidRDefault="00A82E5C" w:rsidP="00A82E5C">
      <w:pPr>
        <w:jc w:val="both"/>
        <w:rPr>
          <w:lang w:val="lv-LV"/>
        </w:rPr>
      </w:pPr>
      <w:r w:rsidRPr="00400B24">
        <w:rPr>
          <w:lang w:val="lv-LV"/>
        </w:rPr>
        <w:t>8.3. Visi strīdi, kas rodas starp Pusēm</w:t>
      </w:r>
      <w:r w:rsidR="0064771A">
        <w:rPr>
          <w:lang w:val="lv-LV"/>
        </w:rPr>
        <w:t>,</w:t>
      </w:r>
      <w:r w:rsidRPr="00400B24">
        <w:rPr>
          <w:lang w:val="lv-LV"/>
        </w:rPr>
        <w:t xml:space="preserve"> tiek risināti sarunu ceļā. </w:t>
      </w:r>
    </w:p>
    <w:p w:rsidR="00A82E5C" w:rsidRPr="00400B24" w:rsidRDefault="00A82E5C" w:rsidP="00A82E5C">
      <w:pPr>
        <w:jc w:val="both"/>
        <w:rPr>
          <w:lang w:val="lv-LV"/>
        </w:rPr>
      </w:pPr>
      <w:r w:rsidRPr="00400B24">
        <w:rPr>
          <w:lang w:val="lv-LV"/>
        </w:rPr>
        <w:t>8.4. Ja savstarpēja vienošanās sarunu ceļā netiek panākta, strīds tiks izšķirts Latvijas Republikā spēkā esošo normatīvo aktu noteiktajā kārtībā.</w:t>
      </w:r>
    </w:p>
    <w:p w:rsidR="00A82E5C" w:rsidRPr="00400B24" w:rsidRDefault="00A82E5C" w:rsidP="00A82E5C">
      <w:pPr>
        <w:jc w:val="both"/>
        <w:rPr>
          <w:lang w:val="lv-LV"/>
        </w:rPr>
      </w:pPr>
    </w:p>
    <w:p w:rsidR="00A82E5C" w:rsidRPr="00400B24" w:rsidRDefault="00A82E5C" w:rsidP="00A82E5C">
      <w:pPr>
        <w:pStyle w:val="BodyText3"/>
        <w:tabs>
          <w:tab w:val="left" w:pos="567"/>
        </w:tabs>
        <w:spacing w:after="0"/>
        <w:jc w:val="center"/>
        <w:outlineLvl w:val="0"/>
        <w:rPr>
          <w:b/>
          <w:sz w:val="24"/>
          <w:szCs w:val="24"/>
          <w:lang w:val="lv-LV"/>
        </w:rPr>
      </w:pPr>
      <w:r w:rsidRPr="00400B24">
        <w:rPr>
          <w:b/>
          <w:sz w:val="24"/>
          <w:szCs w:val="24"/>
          <w:lang w:val="lv-LV"/>
        </w:rPr>
        <w:t xml:space="preserve">9. </w:t>
      </w:r>
      <w:smartTag w:uri="schemas-tilde-lv/tildestengine" w:element="veidnes">
        <w:smartTagPr>
          <w:attr w:name="baseform" w:val="līgum|s"/>
          <w:attr w:name="id" w:val="-1"/>
          <w:attr w:name="text" w:val="līguma"/>
        </w:smartTagPr>
        <w:r w:rsidRPr="00400B24">
          <w:rPr>
            <w:b/>
            <w:sz w:val="24"/>
            <w:szCs w:val="24"/>
            <w:lang w:val="lv-LV"/>
          </w:rPr>
          <w:t>Līguma</w:t>
        </w:r>
      </w:smartTag>
      <w:r w:rsidRPr="00400B24">
        <w:rPr>
          <w:b/>
          <w:sz w:val="24"/>
          <w:szCs w:val="24"/>
          <w:lang w:val="lv-LV"/>
        </w:rPr>
        <w:t xml:space="preserve"> sastāvdaļas</w:t>
      </w:r>
    </w:p>
    <w:p w:rsidR="00A82E5C" w:rsidRPr="00400B24" w:rsidRDefault="00A82E5C" w:rsidP="00A82E5C">
      <w:pPr>
        <w:pStyle w:val="BodyText3"/>
        <w:tabs>
          <w:tab w:val="left" w:pos="567"/>
        </w:tabs>
        <w:spacing w:after="0"/>
        <w:jc w:val="both"/>
        <w:outlineLvl w:val="0"/>
        <w:rPr>
          <w:b/>
          <w:sz w:val="24"/>
          <w:szCs w:val="24"/>
          <w:lang w:val="lv-LV"/>
        </w:rPr>
      </w:pPr>
      <w:r w:rsidRPr="00400B24">
        <w:rPr>
          <w:sz w:val="24"/>
          <w:szCs w:val="24"/>
          <w:lang w:val="lv-LV"/>
        </w:rPr>
        <w:t xml:space="preserve">9.1. Šī Līguma neatņemamas sastāvdaļas ir </w:t>
      </w:r>
      <w:r>
        <w:rPr>
          <w:sz w:val="24"/>
          <w:szCs w:val="24"/>
          <w:lang w:val="lv-LV"/>
        </w:rPr>
        <w:t>1.p</w:t>
      </w:r>
      <w:r w:rsidRPr="00400B24">
        <w:rPr>
          <w:sz w:val="24"/>
          <w:szCs w:val="24"/>
          <w:lang w:val="lv-LV"/>
        </w:rPr>
        <w:t xml:space="preserve">ielikums, </w:t>
      </w:r>
      <w:r>
        <w:rPr>
          <w:sz w:val="24"/>
          <w:szCs w:val="24"/>
          <w:lang w:val="lv-LV"/>
        </w:rPr>
        <w:t>2.p</w:t>
      </w:r>
      <w:r w:rsidRPr="00400B24">
        <w:rPr>
          <w:sz w:val="24"/>
          <w:szCs w:val="24"/>
          <w:lang w:val="lv-LV"/>
        </w:rPr>
        <w:t>ielikums</w:t>
      </w:r>
      <w:r>
        <w:rPr>
          <w:sz w:val="24"/>
          <w:szCs w:val="24"/>
          <w:lang w:val="lv-LV"/>
        </w:rPr>
        <w:t xml:space="preserve"> </w:t>
      </w:r>
      <w:r w:rsidRPr="00400B24">
        <w:rPr>
          <w:sz w:val="24"/>
          <w:szCs w:val="24"/>
          <w:lang w:val="lv-LV"/>
        </w:rPr>
        <w:t>un visi dokumenti, kas tiek sastādīti starp Pusēm Līguma darbības laikā un attiecas uz šo Līgumu.</w:t>
      </w:r>
    </w:p>
    <w:p w:rsidR="00A82E5C" w:rsidRPr="00400B24" w:rsidRDefault="00A82E5C" w:rsidP="00A82E5C">
      <w:pPr>
        <w:jc w:val="both"/>
        <w:rPr>
          <w:b/>
          <w:lang w:val="lv-LV"/>
        </w:rPr>
      </w:pPr>
    </w:p>
    <w:p w:rsidR="00A82E5C" w:rsidRPr="00400B24" w:rsidRDefault="00A82E5C" w:rsidP="00A82E5C">
      <w:pPr>
        <w:jc w:val="center"/>
        <w:outlineLvl w:val="0"/>
        <w:rPr>
          <w:b/>
          <w:lang w:val="lv-LV"/>
        </w:rPr>
      </w:pPr>
      <w:r w:rsidRPr="00400B24">
        <w:rPr>
          <w:b/>
          <w:lang w:val="lv-LV"/>
        </w:rPr>
        <w:t xml:space="preserve">10. </w:t>
      </w:r>
      <w:smartTag w:uri="schemas-tilde-lv/tildestengine" w:element="veidnes">
        <w:smartTagPr>
          <w:attr w:name="text" w:val="līguma"/>
          <w:attr w:name="id" w:val="-1"/>
          <w:attr w:name="baseform" w:val="līgum|s"/>
        </w:smartTagPr>
        <w:r w:rsidRPr="00400B24">
          <w:rPr>
            <w:b/>
            <w:lang w:val="lv-LV"/>
          </w:rPr>
          <w:t>Līguma</w:t>
        </w:r>
      </w:smartTag>
      <w:r w:rsidRPr="00400B24">
        <w:rPr>
          <w:b/>
          <w:lang w:val="lv-LV"/>
        </w:rPr>
        <w:t xml:space="preserve"> darbības termiņš un tā pirmstermiņa izbeigšanas kārtība</w:t>
      </w:r>
    </w:p>
    <w:p w:rsidR="00A82E5C" w:rsidRPr="00400B24" w:rsidRDefault="00A82E5C" w:rsidP="00A82E5C">
      <w:pPr>
        <w:jc w:val="both"/>
        <w:rPr>
          <w:lang w:val="lv-LV"/>
        </w:rPr>
      </w:pPr>
      <w:r w:rsidRPr="00400B24">
        <w:rPr>
          <w:lang w:val="lv-LV"/>
        </w:rPr>
        <w:t>10.1.</w:t>
      </w:r>
      <w:r w:rsidRPr="00400B24">
        <w:rPr>
          <w:b/>
          <w:lang w:val="lv-LV"/>
        </w:rPr>
        <w:t xml:space="preserve"> </w:t>
      </w:r>
      <w:r w:rsidRPr="00400B24">
        <w:rPr>
          <w:lang w:val="lv-LV"/>
        </w:rPr>
        <w:t>Līgums stājas spēkā tā parakstīšanas dienā.</w:t>
      </w:r>
    </w:p>
    <w:p w:rsidR="00A82E5C" w:rsidRPr="00400B24" w:rsidRDefault="00A82E5C" w:rsidP="00A82E5C">
      <w:pPr>
        <w:jc w:val="both"/>
        <w:rPr>
          <w:lang w:val="lv-LV"/>
        </w:rPr>
      </w:pPr>
      <w:r w:rsidRPr="00400B24">
        <w:rPr>
          <w:lang w:val="lv-LV"/>
        </w:rPr>
        <w:t>10.2. Līgums ir spēkā līdz Pušu saistību izpildei pilnā apmērā.</w:t>
      </w:r>
    </w:p>
    <w:p w:rsidR="00A82E5C" w:rsidRPr="00400B24" w:rsidRDefault="00A82E5C" w:rsidP="00A82E5C">
      <w:pPr>
        <w:jc w:val="both"/>
        <w:rPr>
          <w:lang w:val="lv-LV"/>
        </w:rPr>
      </w:pPr>
      <w:r w:rsidRPr="00400B24">
        <w:rPr>
          <w:lang w:val="lv-LV"/>
        </w:rPr>
        <w:t xml:space="preserve">10.3. Pasūtītājam ir tiesības izbeigt šo Līgumu vienpusējā kārtā pirms termiņa, ja Izpildītājs nepilda uzņemtās saistībās Līgumā noteiktajā apjomā vai termiņā, informējot par to Izpildītāju ne mazāk kā 60 (sešdesmit) dienas iepriekš. </w:t>
      </w:r>
    </w:p>
    <w:p w:rsidR="00A82E5C" w:rsidRPr="00400B24" w:rsidRDefault="00A82E5C" w:rsidP="00A82E5C">
      <w:pPr>
        <w:jc w:val="both"/>
        <w:rPr>
          <w:lang w:val="lv-LV"/>
        </w:rPr>
      </w:pPr>
      <w:r w:rsidRPr="00400B24">
        <w:rPr>
          <w:lang w:val="lv-LV"/>
        </w:rPr>
        <w:t>10.4. Izbeidzot Līgumu pirms noteiktā termiņa</w:t>
      </w:r>
      <w:r w:rsidR="0064771A">
        <w:rPr>
          <w:lang w:val="lv-LV"/>
        </w:rPr>
        <w:t>,</w:t>
      </w:r>
      <w:r w:rsidRPr="00400B24">
        <w:rPr>
          <w:lang w:val="lv-LV"/>
        </w:rPr>
        <w:t xml:space="preserve"> Pusēm ir pienākums līdz Līguma </w:t>
      </w:r>
      <w:r>
        <w:rPr>
          <w:lang w:val="lv-LV"/>
        </w:rPr>
        <w:t>izbeigšanai</w:t>
      </w:r>
      <w:r w:rsidRPr="00400B24">
        <w:rPr>
          <w:lang w:val="lv-LV"/>
        </w:rPr>
        <w:t xml:space="preserve"> veikt savstarpējos norēķinus pilnā apmērā.</w:t>
      </w:r>
    </w:p>
    <w:p w:rsidR="00A82E5C" w:rsidRPr="00400B24" w:rsidRDefault="00A82E5C" w:rsidP="00A82E5C">
      <w:pPr>
        <w:jc w:val="both"/>
        <w:rPr>
          <w:b/>
          <w:lang w:val="lv-LV"/>
        </w:rPr>
      </w:pPr>
    </w:p>
    <w:p w:rsidR="00A82E5C" w:rsidRPr="00400B24" w:rsidRDefault="00CD7996" w:rsidP="00A82E5C">
      <w:pPr>
        <w:jc w:val="center"/>
        <w:outlineLvl w:val="0"/>
        <w:rPr>
          <w:b/>
          <w:lang w:val="lv-LV"/>
        </w:rPr>
      </w:pPr>
      <w:r>
        <w:rPr>
          <w:b/>
          <w:lang w:val="lv-LV"/>
        </w:rPr>
        <w:t>11. Papildu</w:t>
      </w:r>
      <w:r w:rsidR="00A82E5C" w:rsidRPr="00400B24">
        <w:rPr>
          <w:b/>
          <w:lang w:val="lv-LV"/>
        </w:rPr>
        <w:t xml:space="preserve"> noteikumi</w:t>
      </w:r>
    </w:p>
    <w:p w:rsidR="00A82E5C" w:rsidRPr="00400B24" w:rsidRDefault="00A82E5C" w:rsidP="00A82E5C">
      <w:pPr>
        <w:jc w:val="both"/>
        <w:rPr>
          <w:lang w:val="lv-LV"/>
        </w:rPr>
      </w:pPr>
      <w:r w:rsidRPr="00400B24">
        <w:rPr>
          <w:lang w:val="lv-LV"/>
        </w:rPr>
        <w:t>11.1.</w:t>
      </w:r>
      <w:r w:rsidRPr="00400B24">
        <w:rPr>
          <w:b/>
          <w:lang w:val="lv-LV"/>
        </w:rPr>
        <w:t xml:space="preserve"> </w:t>
      </w:r>
      <w:r w:rsidRPr="00400B24">
        <w:rPr>
          <w:lang w:val="lv-LV"/>
        </w:rPr>
        <w:t xml:space="preserve">Visus </w:t>
      </w:r>
      <w:smartTag w:uri="schemas-tilde-lv/tildestengine" w:element="veidnes">
        <w:smartTagPr>
          <w:attr w:name="text" w:val="iesniegumus"/>
          <w:attr w:name="id" w:val="-1"/>
          <w:attr w:name="baseform" w:val="iesniegum|s"/>
        </w:smartTagPr>
        <w:r w:rsidRPr="00400B24">
          <w:rPr>
            <w:lang w:val="lv-LV"/>
          </w:rPr>
          <w:t>iesniegumus</w:t>
        </w:r>
      </w:smartTag>
      <w:r w:rsidRPr="00400B24">
        <w:rPr>
          <w:lang w:val="lv-LV"/>
        </w:rPr>
        <w:t xml:space="preserve">, </w:t>
      </w:r>
      <w:smartTag w:uri="schemas-tilde-lv/tildestengine" w:element="veidnes">
        <w:smartTagPr>
          <w:attr w:name="text" w:val="paziņojumus"/>
          <w:attr w:name="id" w:val="-1"/>
          <w:attr w:name="baseform" w:val="paziņojum|s"/>
        </w:smartTagPr>
        <w:r w:rsidRPr="00400B24">
          <w:rPr>
            <w:lang w:val="lv-LV"/>
          </w:rPr>
          <w:t>paziņojumus</w:t>
        </w:r>
      </w:smartTag>
      <w:r w:rsidRPr="00400B24">
        <w:rPr>
          <w:lang w:val="lv-LV"/>
        </w:rPr>
        <w:t>, pieteikumus, citus dokumentus, kas ir saistīti ar šo Līgumu, Puses apņemas noformēt rakstveidā un nosūtīt otrai Pusei pa pastu uz šajā Līgumā norādīto adresi</w:t>
      </w:r>
      <w:r w:rsidR="0064771A">
        <w:rPr>
          <w:lang w:val="lv-LV"/>
        </w:rPr>
        <w:t>,</w:t>
      </w:r>
      <w:r w:rsidRPr="00400B24">
        <w:rPr>
          <w:lang w:val="lv-LV"/>
        </w:rPr>
        <w:t xml:space="preserve"> vai arī izmantojot faksu vai e-pastu, un šādi saņemtā informācija ir Pusēm </w:t>
      </w:r>
      <w:r w:rsidRPr="00400B24">
        <w:rPr>
          <w:lang w:val="lv-LV"/>
        </w:rPr>
        <w:lastRenderedPageBreak/>
        <w:t>juridiski saistoša, ja ir izmantoti šajā Līgumā minēto par Līguma izpildi Pušu atbildīgo personu saziņas kanāli. Pušu paziņojumi uzskatāmi par saņemtiem un saistošiem 3.(trešajā) darba dienā pēc to nodošanas nosūtīšanai pasta iestādē vai nākamajā darba dienā pēc to nosūtīšanas uz šajā Līgumā norādīto Puses e-pasta adresi vai faksa numuru, vai nekavējoties pēc nodošanas personīgi Pušu atbildīgajiem pārstāvjiem.</w:t>
      </w:r>
    </w:p>
    <w:p w:rsidR="00A82E5C" w:rsidRPr="00400B24" w:rsidRDefault="00A82E5C" w:rsidP="00ED50A0">
      <w:pPr>
        <w:jc w:val="both"/>
        <w:rPr>
          <w:lang w:val="lv-LV"/>
        </w:rPr>
      </w:pPr>
      <w:r w:rsidRPr="00400B24">
        <w:rPr>
          <w:lang w:val="lv-LV"/>
        </w:rPr>
        <w:t xml:space="preserve">11.2. Visi jautājumi, kas nav atrunāti šajā </w:t>
      </w:r>
      <w:r>
        <w:rPr>
          <w:lang w:val="lv-LV"/>
        </w:rPr>
        <w:t>L</w:t>
      </w:r>
      <w:r w:rsidRPr="00400B24">
        <w:rPr>
          <w:lang w:val="lv-LV"/>
        </w:rPr>
        <w:t>īgumā, kā arī visas tiesiskās attiecības, kas izriet no šī Līguma, tiek risinātas saskaņā ar Latvijas Republikā spēkā esošajiem normatīvajiem aktiem. Pretrunu gadījumā starp šo Līgumu un Izpildītāja veselības apdrošināšanas noteikumiem, noteicošie ir Līguma noteikumi.</w:t>
      </w:r>
    </w:p>
    <w:p w:rsidR="00A82E5C" w:rsidRPr="00400B24" w:rsidRDefault="00A82E5C" w:rsidP="00ED50A0">
      <w:pPr>
        <w:ind w:right="-6"/>
        <w:jc w:val="both"/>
        <w:rPr>
          <w:lang w:val="lv-LV"/>
        </w:rPr>
      </w:pPr>
      <w:r w:rsidRPr="00400B24">
        <w:rPr>
          <w:lang w:val="lv-LV"/>
        </w:rPr>
        <w:t>11.3. Šī Līguma grozījumi un papildinājumi būs spēkā tikai tad, ja tie būs noformēti rakstveidā un tos būs parakstījuši abu Pušu attiecīgi pilnvaroti pārstāvji.</w:t>
      </w:r>
    </w:p>
    <w:p w:rsidR="00A82E5C" w:rsidRPr="00400B24" w:rsidRDefault="00A82E5C" w:rsidP="00ED50A0">
      <w:pPr>
        <w:jc w:val="both"/>
        <w:rPr>
          <w:lang w:val="lv-LV"/>
        </w:rPr>
      </w:pPr>
      <w:r w:rsidRPr="00400B24">
        <w:rPr>
          <w:lang w:val="lv-LV"/>
        </w:rPr>
        <w:t xml:space="preserve">11.4. Izpildītāja kontaktpersona šī Līguma izpildes laikā ir </w:t>
      </w:r>
      <w:r>
        <w:rPr>
          <w:lang w:val="lv-LV"/>
        </w:rPr>
        <w:t>___________________________</w:t>
      </w:r>
      <w:r w:rsidRPr="00400B24">
        <w:rPr>
          <w:lang w:val="lv-LV"/>
        </w:rPr>
        <w:t>.</w:t>
      </w:r>
    </w:p>
    <w:p w:rsidR="00A82E5C" w:rsidRPr="00400B24" w:rsidRDefault="00A82E5C" w:rsidP="00ED50A0">
      <w:pPr>
        <w:jc w:val="both"/>
        <w:rPr>
          <w:lang w:val="lv-LV"/>
        </w:rPr>
      </w:pPr>
      <w:r w:rsidRPr="00400B24">
        <w:rPr>
          <w:lang w:val="lv-LV"/>
        </w:rPr>
        <w:t xml:space="preserve">11.5. Pasūtītāja kontaktpersona šī Līguma izpildes laikā </w:t>
      </w:r>
      <w:r>
        <w:rPr>
          <w:lang w:val="lv-LV"/>
        </w:rPr>
        <w:t>___________________________.</w:t>
      </w:r>
    </w:p>
    <w:p w:rsidR="00A82E5C" w:rsidRPr="00400B24" w:rsidRDefault="00A82E5C" w:rsidP="00ED50A0">
      <w:pPr>
        <w:jc w:val="both"/>
        <w:rPr>
          <w:lang w:val="lv-LV"/>
        </w:rPr>
      </w:pPr>
      <w:r w:rsidRPr="00400B24">
        <w:rPr>
          <w:lang w:val="lv-LV"/>
        </w:rPr>
        <w:t>11.6. Pušu kontaktpersonas Līguma darbības laikā nodrošina informācijas apmaiņu starp Pusēm.</w:t>
      </w:r>
    </w:p>
    <w:p w:rsidR="00A82E5C" w:rsidRPr="00400B24" w:rsidRDefault="00A82E5C" w:rsidP="00ED50A0">
      <w:pPr>
        <w:jc w:val="both"/>
        <w:rPr>
          <w:lang w:val="lv-LV"/>
        </w:rPr>
      </w:pPr>
      <w:r w:rsidRPr="00400B24">
        <w:rPr>
          <w:lang w:val="lv-LV"/>
        </w:rPr>
        <w:t>11.7. Parakstot šo Līgumu</w:t>
      </w:r>
      <w:r w:rsidR="0064771A">
        <w:rPr>
          <w:lang w:val="lv-LV"/>
        </w:rPr>
        <w:t>,</w:t>
      </w:r>
      <w:r w:rsidRPr="00400B24">
        <w:rPr>
          <w:lang w:val="lv-LV"/>
        </w:rPr>
        <w:t xml:space="preserve"> Pušu pilnvarotie pārstāvji apliecina, ka tiem ir visas tiesības uzņemties Līgumā noteiktās saistības.</w:t>
      </w:r>
    </w:p>
    <w:p w:rsidR="00A82E5C" w:rsidRPr="00400B24" w:rsidRDefault="00A82E5C" w:rsidP="00ED50A0">
      <w:pPr>
        <w:jc w:val="both"/>
        <w:rPr>
          <w:lang w:val="lv-LV"/>
        </w:rPr>
      </w:pPr>
      <w:r w:rsidRPr="00400B24">
        <w:rPr>
          <w:lang w:val="lv-LV"/>
        </w:rPr>
        <w:t xml:space="preserve">11.8. Šis Līgums ir </w:t>
      </w:r>
      <w:r>
        <w:rPr>
          <w:lang w:val="lv-LV"/>
        </w:rPr>
        <w:t>sagatavots</w:t>
      </w:r>
      <w:r w:rsidRPr="00400B24">
        <w:rPr>
          <w:lang w:val="lv-LV"/>
        </w:rPr>
        <w:t xml:space="preserve"> un parakstīts 2 (divos) eksemplāros</w:t>
      </w:r>
      <w:r>
        <w:rPr>
          <w:lang w:val="lv-LV"/>
        </w:rPr>
        <w:t xml:space="preserve">, </w:t>
      </w:r>
      <w:r w:rsidRPr="00400B24">
        <w:rPr>
          <w:lang w:val="lv-LV"/>
        </w:rPr>
        <w:t xml:space="preserve">pa vienam </w:t>
      </w:r>
      <w:r>
        <w:rPr>
          <w:lang w:val="lv-LV"/>
        </w:rPr>
        <w:t xml:space="preserve">Līguma </w:t>
      </w:r>
      <w:r w:rsidRPr="00400B24">
        <w:rPr>
          <w:lang w:val="lv-LV"/>
        </w:rPr>
        <w:t xml:space="preserve">eksemplāram </w:t>
      </w:r>
      <w:r>
        <w:rPr>
          <w:lang w:val="lv-LV"/>
        </w:rPr>
        <w:t>katrai</w:t>
      </w:r>
      <w:r w:rsidRPr="00400B24">
        <w:rPr>
          <w:lang w:val="lv-LV"/>
        </w:rPr>
        <w:t xml:space="preserve"> no Pusēm. </w:t>
      </w:r>
    </w:p>
    <w:p w:rsidR="00A82E5C" w:rsidRPr="00400B24" w:rsidRDefault="00A82E5C" w:rsidP="00ED50A0">
      <w:pPr>
        <w:jc w:val="both"/>
        <w:rPr>
          <w:lang w:val="lv-LV"/>
        </w:rPr>
      </w:pPr>
      <w:r w:rsidRPr="00400B24">
        <w:rPr>
          <w:lang w:val="lv-LV"/>
        </w:rPr>
        <w:t>11.9. Abi Līguma eksemplāri ir ar vienādu juridisku spēku.</w:t>
      </w:r>
    </w:p>
    <w:p w:rsidR="00A82E5C" w:rsidRDefault="00A82E5C" w:rsidP="00A82E5C">
      <w:pPr>
        <w:jc w:val="both"/>
        <w:rPr>
          <w:b/>
          <w:lang w:val="lv-LV"/>
        </w:rPr>
      </w:pPr>
    </w:p>
    <w:p w:rsidR="00A82E5C" w:rsidRPr="00B17567" w:rsidRDefault="00A82E5C" w:rsidP="00A82E5C">
      <w:pPr>
        <w:rPr>
          <w:lang w:val="lv-LV"/>
        </w:rPr>
      </w:pPr>
      <w:r w:rsidRPr="00B17567">
        <w:rPr>
          <w:lang w:val="lv-LV"/>
        </w:rPr>
        <w:t>Pielikumi:</w:t>
      </w:r>
    </w:p>
    <w:p w:rsidR="00A82E5C" w:rsidRPr="00B17567" w:rsidRDefault="00CD7996" w:rsidP="00A82E5C">
      <w:pPr>
        <w:rPr>
          <w:lang w:val="lv-LV"/>
        </w:rPr>
      </w:pPr>
      <w:r>
        <w:rPr>
          <w:lang w:val="lv-LV"/>
        </w:rPr>
        <w:t xml:space="preserve">1.pielikums - </w:t>
      </w:r>
      <w:r w:rsidR="00A82E5C">
        <w:rPr>
          <w:lang w:val="lv-LV"/>
        </w:rPr>
        <w:t>T</w:t>
      </w:r>
      <w:r w:rsidR="00A82E5C" w:rsidRPr="00B17567">
        <w:rPr>
          <w:lang w:val="lv-LV"/>
        </w:rPr>
        <w:t>ehniskās specifikācijas;</w:t>
      </w:r>
    </w:p>
    <w:p w:rsidR="00A82E5C" w:rsidRPr="00B17567" w:rsidRDefault="00A82E5C" w:rsidP="00A82E5C">
      <w:pPr>
        <w:rPr>
          <w:lang w:val="lv-LV"/>
        </w:rPr>
      </w:pPr>
      <w:r w:rsidRPr="00B17567">
        <w:rPr>
          <w:lang w:val="lv-LV"/>
        </w:rPr>
        <w:t xml:space="preserve">2.pielikums - </w:t>
      </w:r>
      <w:r>
        <w:rPr>
          <w:lang w:val="lv-LV"/>
        </w:rPr>
        <w:t>Izpildītāja</w:t>
      </w:r>
      <w:r w:rsidRPr="00B17567">
        <w:rPr>
          <w:lang w:val="lv-LV"/>
        </w:rPr>
        <w:t xml:space="preserve"> </w:t>
      </w:r>
      <w:r w:rsidR="00D0129C">
        <w:rPr>
          <w:lang w:val="lv-LV"/>
        </w:rPr>
        <w:t xml:space="preserve">tehniskais un finanšu </w:t>
      </w:r>
      <w:r w:rsidRPr="00B17567">
        <w:rPr>
          <w:lang w:val="lv-LV"/>
        </w:rPr>
        <w:t>piedāvājums sarunu procedūrai.</w:t>
      </w:r>
    </w:p>
    <w:p w:rsidR="00A82E5C" w:rsidRDefault="00A82E5C" w:rsidP="00A82E5C">
      <w:pPr>
        <w:jc w:val="both"/>
        <w:rPr>
          <w:b/>
          <w:lang w:val="lv-LV"/>
        </w:rPr>
      </w:pPr>
    </w:p>
    <w:p w:rsidR="00A82E5C" w:rsidRPr="00400B24" w:rsidRDefault="00A82E5C" w:rsidP="00A82E5C">
      <w:pPr>
        <w:jc w:val="both"/>
        <w:rPr>
          <w:b/>
          <w:lang w:val="lv-LV"/>
        </w:rPr>
      </w:pPr>
    </w:p>
    <w:p w:rsidR="00A82E5C" w:rsidRPr="00400B24" w:rsidRDefault="00A82E5C" w:rsidP="00A82E5C">
      <w:pPr>
        <w:jc w:val="both"/>
        <w:outlineLvl w:val="0"/>
        <w:rPr>
          <w:b/>
          <w:lang w:val="lv-LV"/>
        </w:rPr>
      </w:pPr>
      <w:r w:rsidRPr="00400B24">
        <w:rPr>
          <w:b/>
          <w:lang w:val="lv-LV"/>
        </w:rPr>
        <w:t>12. Pušu rekvizīti un pilnvaroto pārstāvju paraksti</w:t>
      </w:r>
    </w:p>
    <w:p w:rsidR="00A82E5C" w:rsidRPr="00400B24" w:rsidRDefault="00A82E5C" w:rsidP="00A82E5C">
      <w:pPr>
        <w:jc w:val="both"/>
        <w:outlineLvl w:val="0"/>
        <w:rPr>
          <w:b/>
          <w:i/>
          <w:lang w:val="lv-LV"/>
        </w:rPr>
      </w:pPr>
    </w:p>
    <w:tbl>
      <w:tblPr>
        <w:tblW w:w="9180" w:type="dxa"/>
        <w:tblLayout w:type="fixed"/>
        <w:tblLook w:val="0000"/>
      </w:tblPr>
      <w:tblGrid>
        <w:gridCol w:w="5054"/>
        <w:gridCol w:w="4126"/>
      </w:tblGrid>
      <w:tr w:rsidR="00A82E5C" w:rsidRPr="00400B24" w:rsidTr="00A82E5C">
        <w:tc>
          <w:tcPr>
            <w:tcW w:w="5054" w:type="dxa"/>
          </w:tcPr>
          <w:p w:rsidR="00A82E5C" w:rsidRPr="00400B24" w:rsidRDefault="00A82E5C" w:rsidP="00A82E5C">
            <w:pPr>
              <w:jc w:val="both"/>
              <w:rPr>
                <w:b/>
                <w:lang w:val="lv-LV"/>
              </w:rPr>
            </w:pPr>
            <w:r w:rsidRPr="00400B24">
              <w:rPr>
                <w:b/>
                <w:lang w:val="lv-LV"/>
              </w:rPr>
              <w:t xml:space="preserve">       Pasūtītājs:</w:t>
            </w:r>
          </w:p>
        </w:tc>
        <w:tc>
          <w:tcPr>
            <w:tcW w:w="4126" w:type="dxa"/>
          </w:tcPr>
          <w:p w:rsidR="00A82E5C" w:rsidRPr="00400B24" w:rsidRDefault="00A82E5C" w:rsidP="00A82E5C">
            <w:pPr>
              <w:jc w:val="both"/>
              <w:rPr>
                <w:b/>
                <w:lang w:val="lv-LV"/>
              </w:rPr>
            </w:pPr>
            <w:r w:rsidRPr="00400B24">
              <w:rPr>
                <w:b/>
                <w:lang w:val="lv-LV"/>
              </w:rPr>
              <w:t>Izpildītājs:</w:t>
            </w:r>
          </w:p>
          <w:p w:rsidR="00A82E5C" w:rsidRPr="00400B24" w:rsidRDefault="00A82E5C" w:rsidP="00A82E5C">
            <w:pPr>
              <w:jc w:val="both"/>
              <w:rPr>
                <w:b/>
                <w:lang w:val="lv-LV"/>
              </w:rPr>
            </w:pPr>
          </w:p>
        </w:tc>
      </w:tr>
    </w:tbl>
    <w:p w:rsidR="00A82E5C" w:rsidRPr="00400B24" w:rsidRDefault="00A82E5C" w:rsidP="00A82E5C">
      <w:pPr>
        <w:jc w:val="both"/>
        <w:rPr>
          <w:rFonts w:ascii="Arial" w:hAnsi="Arial"/>
          <w:b/>
          <w:vanish/>
          <w:lang w:val="lv-LV" w:eastAsia="lv-LV"/>
        </w:rPr>
      </w:pPr>
    </w:p>
    <w:tbl>
      <w:tblPr>
        <w:tblpPr w:leftFromText="180" w:rightFromText="180" w:vertAnchor="text" w:horzAnchor="margin" w:tblpX="-252" w:tblpY="172"/>
        <w:tblW w:w="9720" w:type="dxa"/>
        <w:tblLayout w:type="fixed"/>
        <w:tblLook w:val="0000"/>
      </w:tblPr>
      <w:tblGrid>
        <w:gridCol w:w="5238"/>
        <w:gridCol w:w="4482"/>
      </w:tblGrid>
      <w:tr w:rsidR="00A82E5C" w:rsidRPr="00400B24" w:rsidTr="00A82E5C">
        <w:trPr>
          <w:trHeight w:val="1795"/>
        </w:trPr>
        <w:tc>
          <w:tcPr>
            <w:tcW w:w="5238" w:type="dxa"/>
          </w:tcPr>
          <w:p w:rsidR="00A82E5C" w:rsidRPr="00D0129C" w:rsidRDefault="00A82E5C" w:rsidP="00A82E5C">
            <w:pPr>
              <w:jc w:val="both"/>
              <w:rPr>
                <w:b/>
                <w:lang w:val="lv-LV"/>
              </w:rPr>
            </w:pPr>
            <w:r w:rsidRPr="00D0129C">
              <w:rPr>
                <w:b/>
                <w:lang w:val="lv-LV"/>
              </w:rPr>
              <w:t>AS „Pasažieru vilciens”</w:t>
            </w:r>
          </w:p>
          <w:p w:rsidR="00A82E5C" w:rsidRDefault="00A82E5C" w:rsidP="00A82E5C">
            <w:pPr>
              <w:jc w:val="both"/>
              <w:rPr>
                <w:lang w:val="lv-LV"/>
              </w:rPr>
            </w:pPr>
            <w:r w:rsidRPr="00400B24">
              <w:rPr>
                <w:lang w:val="lv-LV"/>
              </w:rPr>
              <w:t>Turgeņeva iela14, Rīga, LV-1050</w:t>
            </w:r>
          </w:p>
          <w:p w:rsidR="00D0129C" w:rsidRPr="00400B24" w:rsidRDefault="00D0129C" w:rsidP="00D0129C">
            <w:pPr>
              <w:jc w:val="both"/>
              <w:rPr>
                <w:lang w:val="lv-LV"/>
              </w:rPr>
            </w:pPr>
            <w:r>
              <w:rPr>
                <w:lang w:val="lv-LV"/>
              </w:rPr>
              <w:t>Reģ. Nr. 40003567907</w:t>
            </w:r>
          </w:p>
          <w:p w:rsidR="00A82E5C" w:rsidRPr="00400B24" w:rsidRDefault="00A82E5C" w:rsidP="00A82E5C">
            <w:pPr>
              <w:jc w:val="both"/>
              <w:rPr>
                <w:lang w:val="lv-LV"/>
              </w:rPr>
            </w:pPr>
            <w:r w:rsidRPr="00400B24">
              <w:rPr>
                <w:lang w:val="lv-LV"/>
              </w:rPr>
              <w:t>PVN reģ. Nr. LV40003567907</w:t>
            </w:r>
          </w:p>
          <w:p w:rsidR="00A82E5C" w:rsidRPr="00400B24" w:rsidRDefault="00A82E5C" w:rsidP="00A82E5C">
            <w:pPr>
              <w:jc w:val="both"/>
              <w:rPr>
                <w:lang w:val="lv-LV"/>
              </w:rPr>
            </w:pPr>
            <w:r w:rsidRPr="00400B24">
              <w:rPr>
                <w:lang w:val="lv-LV"/>
              </w:rPr>
              <w:t>Norēķinu rekvizīti:</w:t>
            </w:r>
          </w:p>
          <w:p w:rsidR="00A82E5C" w:rsidRPr="00400B24" w:rsidRDefault="00A82E5C" w:rsidP="00A82E5C">
            <w:pPr>
              <w:jc w:val="both"/>
              <w:rPr>
                <w:lang w:val="lv-LV"/>
              </w:rPr>
            </w:pPr>
            <w:proofErr w:type="spellStart"/>
            <w:r w:rsidRPr="00400B24">
              <w:rPr>
                <w:lang w:val="lv-LV"/>
              </w:rPr>
              <w:t>Swedbank</w:t>
            </w:r>
            <w:proofErr w:type="spellEnd"/>
            <w:r w:rsidRPr="00400B24">
              <w:rPr>
                <w:lang w:val="lv-LV"/>
              </w:rPr>
              <w:t xml:space="preserve"> AS</w:t>
            </w:r>
          </w:p>
          <w:p w:rsidR="00A82E5C" w:rsidRPr="00400B24" w:rsidRDefault="00A82E5C" w:rsidP="00A82E5C">
            <w:pPr>
              <w:jc w:val="both"/>
              <w:rPr>
                <w:lang w:val="lv-LV"/>
              </w:rPr>
            </w:pPr>
            <w:r w:rsidRPr="00400B24">
              <w:rPr>
                <w:lang w:val="lv-LV"/>
              </w:rPr>
              <w:t>Kods:HABALV22</w:t>
            </w:r>
          </w:p>
          <w:p w:rsidR="00A82E5C" w:rsidRPr="00400B24" w:rsidRDefault="00A82E5C" w:rsidP="00A82E5C">
            <w:pPr>
              <w:jc w:val="both"/>
              <w:rPr>
                <w:lang w:val="lv-LV"/>
              </w:rPr>
            </w:pPr>
            <w:r w:rsidRPr="00400B24">
              <w:rPr>
                <w:lang w:val="lv-LV"/>
              </w:rPr>
              <w:t>Konts LV76HABA0551002713776</w:t>
            </w:r>
            <w:r w:rsidRPr="00400B24" w:rsidDel="00655888">
              <w:rPr>
                <w:b/>
                <w:lang w:val="lv-LV"/>
              </w:rPr>
              <w:t xml:space="preserve"> </w:t>
            </w:r>
          </w:p>
          <w:p w:rsidR="00A82E5C" w:rsidRPr="00400B24" w:rsidRDefault="00A82E5C" w:rsidP="00A82E5C">
            <w:pPr>
              <w:jc w:val="both"/>
              <w:rPr>
                <w:lang w:val="lv-LV"/>
              </w:rPr>
            </w:pPr>
          </w:p>
          <w:p w:rsidR="00A82E5C" w:rsidRPr="00400B24" w:rsidRDefault="00A82E5C" w:rsidP="00A82E5C">
            <w:pPr>
              <w:jc w:val="both"/>
              <w:rPr>
                <w:lang w:val="lv-LV"/>
              </w:rPr>
            </w:pPr>
          </w:p>
          <w:p w:rsidR="00A82E5C" w:rsidRPr="00400B24" w:rsidRDefault="00A82E5C" w:rsidP="00A82E5C">
            <w:pPr>
              <w:jc w:val="both"/>
              <w:rPr>
                <w:lang w:val="lv-LV"/>
              </w:rPr>
            </w:pPr>
          </w:p>
          <w:p w:rsidR="00A82E5C" w:rsidRDefault="00A82E5C" w:rsidP="00A82E5C">
            <w:pPr>
              <w:jc w:val="both"/>
              <w:rPr>
                <w:lang w:val="lv-LV"/>
              </w:rPr>
            </w:pPr>
            <w:r>
              <w:rPr>
                <w:lang w:val="lv-LV"/>
              </w:rPr>
              <w:t>___________________A.Lubāns</w:t>
            </w:r>
          </w:p>
          <w:p w:rsidR="00A82E5C" w:rsidRDefault="00A82E5C" w:rsidP="00A82E5C">
            <w:pPr>
              <w:jc w:val="both"/>
              <w:rPr>
                <w:lang w:val="lv-LV"/>
              </w:rPr>
            </w:pPr>
          </w:p>
          <w:p w:rsidR="00A82E5C" w:rsidRDefault="00A82E5C" w:rsidP="00A82E5C">
            <w:pPr>
              <w:jc w:val="both"/>
              <w:rPr>
                <w:lang w:val="lv-LV"/>
              </w:rPr>
            </w:pPr>
          </w:p>
          <w:p w:rsidR="00A82E5C" w:rsidRPr="00400B24" w:rsidRDefault="00A82E5C" w:rsidP="00A82E5C">
            <w:pPr>
              <w:jc w:val="both"/>
              <w:rPr>
                <w:lang w:val="lv-LV"/>
              </w:rPr>
            </w:pPr>
            <w:r>
              <w:rPr>
                <w:lang w:val="lv-LV"/>
              </w:rPr>
              <w:t>___________________M.Pērse</w:t>
            </w:r>
          </w:p>
          <w:p w:rsidR="00A82E5C" w:rsidRPr="00400B24" w:rsidRDefault="00A82E5C" w:rsidP="00A82E5C">
            <w:pPr>
              <w:jc w:val="both"/>
              <w:rPr>
                <w:lang w:val="lv-LV"/>
              </w:rPr>
            </w:pPr>
          </w:p>
        </w:tc>
        <w:tc>
          <w:tcPr>
            <w:tcW w:w="4482" w:type="dxa"/>
          </w:tcPr>
          <w:p w:rsidR="00A82E5C" w:rsidRDefault="00A82E5C" w:rsidP="00A82E5C">
            <w:pPr>
              <w:jc w:val="both"/>
              <w:rPr>
                <w:lang w:val="lv-LV"/>
              </w:rPr>
            </w:pPr>
          </w:p>
          <w:p w:rsidR="00A82E5C" w:rsidRDefault="00A82E5C" w:rsidP="00A82E5C">
            <w:pPr>
              <w:jc w:val="both"/>
              <w:rPr>
                <w:lang w:val="lv-LV"/>
              </w:rPr>
            </w:pPr>
          </w:p>
          <w:p w:rsidR="00A82E5C" w:rsidRDefault="00A82E5C" w:rsidP="00A82E5C">
            <w:pPr>
              <w:jc w:val="both"/>
              <w:rPr>
                <w:lang w:val="lv-LV"/>
              </w:rPr>
            </w:pPr>
          </w:p>
          <w:p w:rsidR="00A82E5C" w:rsidRDefault="00A82E5C" w:rsidP="00A82E5C">
            <w:pPr>
              <w:jc w:val="both"/>
              <w:rPr>
                <w:lang w:val="lv-LV"/>
              </w:rPr>
            </w:pPr>
          </w:p>
          <w:p w:rsidR="00A82E5C" w:rsidRDefault="00A82E5C" w:rsidP="00A82E5C">
            <w:pPr>
              <w:jc w:val="both"/>
              <w:rPr>
                <w:lang w:val="lv-LV"/>
              </w:rPr>
            </w:pPr>
          </w:p>
          <w:p w:rsidR="00A82E5C" w:rsidRDefault="00A82E5C" w:rsidP="00A82E5C">
            <w:pPr>
              <w:jc w:val="both"/>
              <w:rPr>
                <w:lang w:val="lv-LV"/>
              </w:rPr>
            </w:pPr>
          </w:p>
          <w:p w:rsidR="00A82E5C" w:rsidRPr="00400B24" w:rsidRDefault="00A82E5C" w:rsidP="00A82E5C">
            <w:pPr>
              <w:jc w:val="both"/>
              <w:rPr>
                <w:lang w:val="lv-LV"/>
              </w:rPr>
            </w:pPr>
          </w:p>
          <w:p w:rsidR="00A82E5C" w:rsidRPr="00400B24" w:rsidRDefault="00A82E5C" w:rsidP="00A82E5C">
            <w:pPr>
              <w:jc w:val="both"/>
              <w:rPr>
                <w:lang w:val="lv-LV"/>
              </w:rPr>
            </w:pPr>
          </w:p>
          <w:p w:rsidR="00A82E5C" w:rsidRPr="00400B24" w:rsidRDefault="00A82E5C" w:rsidP="00A82E5C">
            <w:pPr>
              <w:jc w:val="both"/>
              <w:rPr>
                <w:lang w:val="lv-LV"/>
              </w:rPr>
            </w:pPr>
          </w:p>
          <w:p w:rsidR="00A82E5C" w:rsidRPr="00400B24" w:rsidRDefault="00A82E5C" w:rsidP="00A82E5C">
            <w:pPr>
              <w:jc w:val="both"/>
              <w:rPr>
                <w:lang w:val="lv-LV"/>
              </w:rPr>
            </w:pPr>
          </w:p>
          <w:p w:rsidR="00A82E5C" w:rsidRPr="00400B24" w:rsidRDefault="00A82E5C" w:rsidP="00A82E5C">
            <w:pPr>
              <w:jc w:val="both"/>
              <w:rPr>
                <w:lang w:val="lv-LV"/>
              </w:rPr>
            </w:pPr>
            <w:r w:rsidRPr="00400B24">
              <w:rPr>
                <w:lang w:val="lv-LV"/>
              </w:rPr>
              <w:t>____________________</w:t>
            </w:r>
          </w:p>
        </w:tc>
      </w:tr>
    </w:tbl>
    <w:p w:rsidR="00A82E5C" w:rsidRPr="00400B24" w:rsidRDefault="00A82E5C" w:rsidP="00A82E5C">
      <w:pPr>
        <w:jc w:val="both"/>
        <w:rPr>
          <w:i/>
          <w:lang w:val="lv-LV"/>
        </w:rPr>
      </w:pPr>
      <w:r w:rsidRPr="00400B24">
        <w:rPr>
          <w:i/>
          <w:lang w:val="lv-LV"/>
        </w:rPr>
        <w:t xml:space="preserve">        </w:t>
      </w:r>
    </w:p>
    <w:p w:rsidR="0097363B" w:rsidRDefault="0097363B" w:rsidP="00372429">
      <w:pPr>
        <w:rPr>
          <w:sz w:val="23"/>
          <w:szCs w:val="23"/>
          <w:lang w:val="lv-LV"/>
        </w:rPr>
      </w:pPr>
    </w:p>
    <w:sectPr w:rsidR="0097363B" w:rsidSect="00B51309">
      <w:footerReference w:type="even" r:id="rId13"/>
      <w:footerReference w:type="default" r:id="rId1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88D" w:rsidRDefault="00E2488D">
      <w:r>
        <w:separator/>
      </w:r>
    </w:p>
  </w:endnote>
  <w:endnote w:type="continuationSeparator" w:id="1">
    <w:p w:rsidR="00E2488D" w:rsidRDefault="00E248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sig w:usb0="00000000" w:usb1="00000000" w:usb2="00000000" w:usb3="00000000" w:csb0="00000000" w:csb1="00000000"/>
  </w:font>
  <w:font w:name="BaltHelvetic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Tilde">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EB5" w:rsidRDefault="00F866B3" w:rsidP="000E5F9C">
    <w:pPr>
      <w:pStyle w:val="Footer"/>
      <w:framePr w:wrap="around" w:vAnchor="text" w:hAnchor="margin" w:xAlign="center" w:y="1"/>
      <w:rPr>
        <w:rStyle w:val="PageNumber"/>
      </w:rPr>
    </w:pPr>
    <w:r>
      <w:rPr>
        <w:rStyle w:val="PageNumber"/>
      </w:rPr>
      <w:fldChar w:fldCharType="begin"/>
    </w:r>
    <w:r w:rsidR="00FA0EB5">
      <w:rPr>
        <w:rStyle w:val="PageNumber"/>
      </w:rPr>
      <w:instrText xml:space="preserve">PAGE  </w:instrText>
    </w:r>
    <w:r>
      <w:rPr>
        <w:rStyle w:val="PageNumber"/>
      </w:rPr>
      <w:fldChar w:fldCharType="end"/>
    </w:r>
  </w:p>
  <w:p w:rsidR="00FA0EB5" w:rsidRDefault="00FA0E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EB5" w:rsidRDefault="00F866B3" w:rsidP="000E5F9C">
    <w:pPr>
      <w:pStyle w:val="Footer"/>
      <w:framePr w:wrap="around" w:vAnchor="text" w:hAnchor="margin" w:xAlign="center" w:y="1"/>
      <w:rPr>
        <w:rStyle w:val="PageNumber"/>
      </w:rPr>
    </w:pPr>
    <w:r>
      <w:rPr>
        <w:rStyle w:val="PageNumber"/>
      </w:rPr>
      <w:fldChar w:fldCharType="begin"/>
    </w:r>
    <w:r w:rsidR="00FA0EB5">
      <w:rPr>
        <w:rStyle w:val="PageNumber"/>
      </w:rPr>
      <w:instrText xml:space="preserve">PAGE  </w:instrText>
    </w:r>
    <w:r>
      <w:rPr>
        <w:rStyle w:val="PageNumber"/>
      </w:rPr>
      <w:fldChar w:fldCharType="separate"/>
    </w:r>
    <w:r w:rsidR="002B5600">
      <w:rPr>
        <w:rStyle w:val="PageNumber"/>
        <w:noProof/>
      </w:rPr>
      <w:t>4</w:t>
    </w:r>
    <w:r>
      <w:rPr>
        <w:rStyle w:val="PageNumber"/>
      </w:rPr>
      <w:fldChar w:fldCharType="end"/>
    </w:r>
  </w:p>
  <w:p w:rsidR="00FA0EB5" w:rsidRDefault="00FA0E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88D" w:rsidRDefault="00E2488D">
      <w:r>
        <w:separator/>
      </w:r>
    </w:p>
  </w:footnote>
  <w:footnote w:type="continuationSeparator" w:id="1">
    <w:p w:rsidR="00E2488D" w:rsidRDefault="00E248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766D"/>
    <w:multiLevelType w:val="multilevel"/>
    <w:tmpl w:val="BEAAF8A0"/>
    <w:lvl w:ilvl="0">
      <w:start w:val="13"/>
      <w:numFmt w:val="decimal"/>
      <w:lvlText w:val="%1."/>
      <w:lvlJc w:val="left"/>
      <w:pPr>
        <w:ind w:left="660" w:hanging="660"/>
      </w:pPr>
      <w:rPr>
        <w:rFonts w:hint="default"/>
        <w:b/>
        <w:u w:val="none"/>
      </w:rPr>
    </w:lvl>
    <w:lvl w:ilvl="1">
      <w:start w:val="3"/>
      <w:numFmt w:val="decimal"/>
      <w:lvlText w:val="%1.%2."/>
      <w:lvlJc w:val="left"/>
      <w:pPr>
        <w:ind w:left="802" w:hanging="660"/>
      </w:pPr>
      <w:rPr>
        <w:rFonts w:hint="default"/>
        <w:b w:val="0"/>
        <w:u w:val="none"/>
      </w:rPr>
    </w:lvl>
    <w:lvl w:ilvl="2">
      <w:start w:val="2"/>
      <w:numFmt w:val="decimal"/>
      <w:lvlText w:val="%1.%2.%3."/>
      <w:lvlJc w:val="left"/>
      <w:pPr>
        <w:ind w:left="1004" w:hanging="720"/>
      </w:pPr>
      <w:rPr>
        <w:rFonts w:hint="default"/>
        <w:b w:val="0"/>
        <w:u w:val="none"/>
      </w:rPr>
    </w:lvl>
    <w:lvl w:ilvl="3">
      <w:start w:val="1"/>
      <w:numFmt w:val="decimal"/>
      <w:lvlText w:val="%1.%2.%3.%4."/>
      <w:lvlJc w:val="left"/>
      <w:pPr>
        <w:ind w:left="1146" w:hanging="720"/>
      </w:pPr>
      <w:rPr>
        <w:rFonts w:hint="default"/>
        <w:b/>
        <w:u w:val="none"/>
      </w:rPr>
    </w:lvl>
    <w:lvl w:ilvl="4">
      <w:start w:val="1"/>
      <w:numFmt w:val="decimal"/>
      <w:lvlText w:val="%1.%2.%3.%4.%5."/>
      <w:lvlJc w:val="left"/>
      <w:pPr>
        <w:ind w:left="1648" w:hanging="1080"/>
      </w:pPr>
      <w:rPr>
        <w:rFonts w:hint="default"/>
        <w:b/>
        <w:u w:val="none"/>
      </w:rPr>
    </w:lvl>
    <w:lvl w:ilvl="5">
      <w:start w:val="1"/>
      <w:numFmt w:val="decimal"/>
      <w:lvlText w:val="%1.%2.%3.%4.%5.%6."/>
      <w:lvlJc w:val="left"/>
      <w:pPr>
        <w:ind w:left="1790" w:hanging="1080"/>
      </w:pPr>
      <w:rPr>
        <w:rFonts w:hint="default"/>
        <w:b/>
        <w:u w:val="none"/>
      </w:rPr>
    </w:lvl>
    <w:lvl w:ilvl="6">
      <w:start w:val="1"/>
      <w:numFmt w:val="decimal"/>
      <w:lvlText w:val="%1.%2.%3.%4.%5.%6.%7."/>
      <w:lvlJc w:val="left"/>
      <w:pPr>
        <w:ind w:left="2292" w:hanging="1440"/>
      </w:pPr>
      <w:rPr>
        <w:rFonts w:hint="default"/>
        <w:b/>
        <w:u w:val="none"/>
      </w:rPr>
    </w:lvl>
    <w:lvl w:ilvl="7">
      <w:start w:val="1"/>
      <w:numFmt w:val="decimal"/>
      <w:lvlText w:val="%1.%2.%3.%4.%5.%6.%7.%8."/>
      <w:lvlJc w:val="left"/>
      <w:pPr>
        <w:ind w:left="2434" w:hanging="1440"/>
      </w:pPr>
      <w:rPr>
        <w:rFonts w:hint="default"/>
        <w:b/>
        <w:u w:val="none"/>
      </w:rPr>
    </w:lvl>
    <w:lvl w:ilvl="8">
      <w:start w:val="1"/>
      <w:numFmt w:val="decimal"/>
      <w:lvlText w:val="%1.%2.%3.%4.%5.%6.%7.%8.%9."/>
      <w:lvlJc w:val="left"/>
      <w:pPr>
        <w:ind w:left="2936" w:hanging="1800"/>
      </w:pPr>
      <w:rPr>
        <w:rFonts w:hint="default"/>
        <w:b/>
        <w:u w:val="none"/>
      </w:rPr>
    </w:lvl>
  </w:abstractNum>
  <w:abstractNum w:abstractNumId="1">
    <w:nsid w:val="107748E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28486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DE27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034D1A"/>
    <w:multiLevelType w:val="hybridMultilevel"/>
    <w:tmpl w:val="6BE242C2"/>
    <w:lvl w:ilvl="0" w:tplc="05F4C416">
      <w:start w:val="1"/>
      <w:numFmt w:val="decimal"/>
      <w:lvlText w:val="%1."/>
      <w:lvlJc w:val="left"/>
      <w:pPr>
        <w:tabs>
          <w:tab w:val="num" w:pos="720"/>
        </w:tabs>
        <w:ind w:left="720" w:hanging="360"/>
      </w:pPr>
    </w:lvl>
    <w:lvl w:ilvl="1" w:tplc="FDBE1E80">
      <w:start w:val="1"/>
      <w:numFmt w:val="lowerLetter"/>
      <w:lvlText w:val="%2."/>
      <w:lvlJc w:val="left"/>
      <w:pPr>
        <w:tabs>
          <w:tab w:val="num" w:pos="1440"/>
        </w:tabs>
        <w:ind w:left="1440" w:hanging="360"/>
      </w:pPr>
    </w:lvl>
    <w:lvl w:ilvl="2" w:tplc="8070D790" w:tentative="1">
      <w:start w:val="1"/>
      <w:numFmt w:val="lowerRoman"/>
      <w:lvlText w:val="%3."/>
      <w:lvlJc w:val="right"/>
      <w:pPr>
        <w:tabs>
          <w:tab w:val="num" w:pos="2160"/>
        </w:tabs>
        <w:ind w:left="2160" w:hanging="180"/>
      </w:pPr>
    </w:lvl>
    <w:lvl w:ilvl="3" w:tplc="6E202BB6" w:tentative="1">
      <w:start w:val="1"/>
      <w:numFmt w:val="decimal"/>
      <w:lvlText w:val="%4."/>
      <w:lvlJc w:val="left"/>
      <w:pPr>
        <w:tabs>
          <w:tab w:val="num" w:pos="2880"/>
        </w:tabs>
        <w:ind w:left="2880" w:hanging="360"/>
      </w:pPr>
    </w:lvl>
    <w:lvl w:ilvl="4" w:tplc="680E7FA2" w:tentative="1">
      <w:start w:val="1"/>
      <w:numFmt w:val="lowerLetter"/>
      <w:lvlText w:val="%5."/>
      <w:lvlJc w:val="left"/>
      <w:pPr>
        <w:tabs>
          <w:tab w:val="num" w:pos="3600"/>
        </w:tabs>
        <w:ind w:left="3600" w:hanging="360"/>
      </w:pPr>
    </w:lvl>
    <w:lvl w:ilvl="5" w:tplc="EAB23928" w:tentative="1">
      <w:start w:val="1"/>
      <w:numFmt w:val="lowerRoman"/>
      <w:lvlText w:val="%6."/>
      <w:lvlJc w:val="right"/>
      <w:pPr>
        <w:tabs>
          <w:tab w:val="num" w:pos="4320"/>
        </w:tabs>
        <w:ind w:left="4320" w:hanging="180"/>
      </w:pPr>
    </w:lvl>
    <w:lvl w:ilvl="6" w:tplc="2292B4B6" w:tentative="1">
      <w:start w:val="1"/>
      <w:numFmt w:val="decimal"/>
      <w:lvlText w:val="%7."/>
      <w:lvlJc w:val="left"/>
      <w:pPr>
        <w:tabs>
          <w:tab w:val="num" w:pos="5040"/>
        </w:tabs>
        <w:ind w:left="5040" w:hanging="360"/>
      </w:pPr>
    </w:lvl>
    <w:lvl w:ilvl="7" w:tplc="43187C82" w:tentative="1">
      <w:start w:val="1"/>
      <w:numFmt w:val="lowerLetter"/>
      <w:lvlText w:val="%8."/>
      <w:lvlJc w:val="left"/>
      <w:pPr>
        <w:tabs>
          <w:tab w:val="num" w:pos="5760"/>
        </w:tabs>
        <w:ind w:left="5760" w:hanging="360"/>
      </w:pPr>
    </w:lvl>
    <w:lvl w:ilvl="8" w:tplc="2DCA261A" w:tentative="1">
      <w:start w:val="1"/>
      <w:numFmt w:val="lowerRoman"/>
      <w:lvlText w:val="%9."/>
      <w:lvlJc w:val="right"/>
      <w:pPr>
        <w:tabs>
          <w:tab w:val="num" w:pos="6480"/>
        </w:tabs>
        <w:ind w:left="6480" w:hanging="180"/>
      </w:pPr>
    </w:lvl>
  </w:abstractNum>
  <w:abstractNum w:abstractNumId="5">
    <w:nsid w:val="1E6303BB"/>
    <w:multiLevelType w:val="hybridMultilevel"/>
    <w:tmpl w:val="2C6CA28E"/>
    <w:lvl w:ilvl="0" w:tplc="56E4DBEA">
      <w:start w:val="5"/>
      <w:numFmt w:val="bullet"/>
      <w:lvlText w:val="-"/>
      <w:lvlJc w:val="left"/>
      <w:pPr>
        <w:ind w:left="2520" w:hanging="360"/>
      </w:pPr>
      <w:rPr>
        <w:rFonts w:ascii="Times New Roman" w:eastAsia="Times New Roman" w:hAnsi="Times New Roman" w:cs="Times New Roman" w:hint="default"/>
      </w:rPr>
    </w:lvl>
    <w:lvl w:ilvl="1" w:tplc="537C55BA" w:tentative="1">
      <w:start w:val="1"/>
      <w:numFmt w:val="bullet"/>
      <w:lvlText w:val="o"/>
      <w:lvlJc w:val="left"/>
      <w:pPr>
        <w:ind w:left="3240" w:hanging="360"/>
      </w:pPr>
      <w:rPr>
        <w:rFonts w:ascii="Courier New" w:hAnsi="Courier New" w:cs="Courier New" w:hint="default"/>
      </w:rPr>
    </w:lvl>
    <w:lvl w:ilvl="2" w:tplc="118A48A2" w:tentative="1">
      <w:start w:val="1"/>
      <w:numFmt w:val="bullet"/>
      <w:lvlText w:val=""/>
      <w:lvlJc w:val="left"/>
      <w:pPr>
        <w:ind w:left="3960" w:hanging="360"/>
      </w:pPr>
      <w:rPr>
        <w:rFonts w:ascii="Wingdings" w:hAnsi="Wingdings" w:hint="default"/>
      </w:rPr>
    </w:lvl>
    <w:lvl w:ilvl="3" w:tplc="CEA8B716" w:tentative="1">
      <w:start w:val="1"/>
      <w:numFmt w:val="bullet"/>
      <w:lvlText w:val=""/>
      <w:lvlJc w:val="left"/>
      <w:pPr>
        <w:ind w:left="4680" w:hanging="360"/>
      </w:pPr>
      <w:rPr>
        <w:rFonts w:ascii="Symbol" w:hAnsi="Symbol" w:hint="default"/>
      </w:rPr>
    </w:lvl>
    <w:lvl w:ilvl="4" w:tplc="4CFCE7AA" w:tentative="1">
      <w:start w:val="1"/>
      <w:numFmt w:val="bullet"/>
      <w:lvlText w:val="o"/>
      <w:lvlJc w:val="left"/>
      <w:pPr>
        <w:ind w:left="5400" w:hanging="360"/>
      </w:pPr>
      <w:rPr>
        <w:rFonts w:ascii="Courier New" w:hAnsi="Courier New" w:cs="Courier New" w:hint="default"/>
      </w:rPr>
    </w:lvl>
    <w:lvl w:ilvl="5" w:tplc="F05EFDEC" w:tentative="1">
      <w:start w:val="1"/>
      <w:numFmt w:val="bullet"/>
      <w:lvlText w:val=""/>
      <w:lvlJc w:val="left"/>
      <w:pPr>
        <w:ind w:left="6120" w:hanging="360"/>
      </w:pPr>
      <w:rPr>
        <w:rFonts w:ascii="Wingdings" w:hAnsi="Wingdings" w:hint="default"/>
      </w:rPr>
    </w:lvl>
    <w:lvl w:ilvl="6" w:tplc="0720ADDC" w:tentative="1">
      <w:start w:val="1"/>
      <w:numFmt w:val="bullet"/>
      <w:lvlText w:val=""/>
      <w:lvlJc w:val="left"/>
      <w:pPr>
        <w:ind w:left="6840" w:hanging="360"/>
      </w:pPr>
      <w:rPr>
        <w:rFonts w:ascii="Symbol" w:hAnsi="Symbol" w:hint="default"/>
      </w:rPr>
    </w:lvl>
    <w:lvl w:ilvl="7" w:tplc="7BFCF816" w:tentative="1">
      <w:start w:val="1"/>
      <w:numFmt w:val="bullet"/>
      <w:lvlText w:val="o"/>
      <w:lvlJc w:val="left"/>
      <w:pPr>
        <w:ind w:left="7560" w:hanging="360"/>
      </w:pPr>
      <w:rPr>
        <w:rFonts w:ascii="Courier New" w:hAnsi="Courier New" w:cs="Courier New" w:hint="default"/>
      </w:rPr>
    </w:lvl>
    <w:lvl w:ilvl="8" w:tplc="12EA08B2" w:tentative="1">
      <w:start w:val="1"/>
      <w:numFmt w:val="bullet"/>
      <w:lvlText w:val=""/>
      <w:lvlJc w:val="left"/>
      <w:pPr>
        <w:ind w:left="8280" w:hanging="360"/>
      </w:pPr>
      <w:rPr>
        <w:rFonts w:ascii="Wingdings" w:hAnsi="Wingdings" w:hint="default"/>
      </w:rPr>
    </w:lvl>
  </w:abstractNum>
  <w:abstractNum w:abstractNumId="6">
    <w:nsid w:val="220715F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21597A"/>
    <w:multiLevelType w:val="multilevel"/>
    <w:tmpl w:val="E5BCDDB6"/>
    <w:lvl w:ilvl="0">
      <w:start w:val="14"/>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25E45821"/>
    <w:multiLevelType w:val="hybridMultilevel"/>
    <w:tmpl w:val="18E091D6"/>
    <w:lvl w:ilvl="0" w:tplc="078AB902">
      <w:start w:val="1"/>
      <w:numFmt w:val="decimal"/>
      <w:lvlText w:val="%1."/>
      <w:lvlJc w:val="left"/>
      <w:pPr>
        <w:ind w:left="720" w:hanging="360"/>
      </w:pPr>
      <w:rPr>
        <w:rFonts w:hint="default"/>
        <w:b w:val="0"/>
      </w:rPr>
    </w:lvl>
    <w:lvl w:ilvl="1" w:tplc="19924FD6" w:tentative="1">
      <w:start w:val="1"/>
      <w:numFmt w:val="lowerLetter"/>
      <w:lvlText w:val="%2."/>
      <w:lvlJc w:val="left"/>
      <w:pPr>
        <w:ind w:left="1440" w:hanging="360"/>
      </w:pPr>
    </w:lvl>
    <w:lvl w:ilvl="2" w:tplc="2B5CDDB8" w:tentative="1">
      <w:start w:val="1"/>
      <w:numFmt w:val="lowerRoman"/>
      <w:lvlText w:val="%3."/>
      <w:lvlJc w:val="right"/>
      <w:pPr>
        <w:ind w:left="2160" w:hanging="180"/>
      </w:pPr>
    </w:lvl>
    <w:lvl w:ilvl="3" w:tplc="72A0E5EE" w:tentative="1">
      <w:start w:val="1"/>
      <w:numFmt w:val="decimal"/>
      <w:lvlText w:val="%4."/>
      <w:lvlJc w:val="left"/>
      <w:pPr>
        <w:ind w:left="2880" w:hanging="360"/>
      </w:pPr>
    </w:lvl>
    <w:lvl w:ilvl="4" w:tplc="5BD4474E" w:tentative="1">
      <w:start w:val="1"/>
      <w:numFmt w:val="lowerLetter"/>
      <w:lvlText w:val="%5."/>
      <w:lvlJc w:val="left"/>
      <w:pPr>
        <w:ind w:left="3600" w:hanging="360"/>
      </w:pPr>
    </w:lvl>
    <w:lvl w:ilvl="5" w:tplc="C870218A" w:tentative="1">
      <w:start w:val="1"/>
      <w:numFmt w:val="lowerRoman"/>
      <w:lvlText w:val="%6."/>
      <w:lvlJc w:val="right"/>
      <w:pPr>
        <w:ind w:left="4320" w:hanging="180"/>
      </w:pPr>
    </w:lvl>
    <w:lvl w:ilvl="6" w:tplc="12D03168" w:tentative="1">
      <w:start w:val="1"/>
      <w:numFmt w:val="decimal"/>
      <w:lvlText w:val="%7."/>
      <w:lvlJc w:val="left"/>
      <w:pPr>
        <w:ind w:left="5040" w:hanging="360"/>
      </w:pPr>
    </w:lvl>
    <w:lvl w:ilvl="7" w:tplc="D29E955C" w:tentative="1">
      <w:start w:val="1"/>
      <w:numFmt w:val="lowerLetter"/>
      <w:lvlText w:val="%8."/>
      <w:lvlJc w:val="left"/>
      <w:pPr>
        <w:ind w:left="5760" w:hanging="360"/>
      </w:pPr>
    </w:lvl>
    <w:lvl w:ilvl="8" w:tplc="5D98F4E6" w:tentative="1">
      <w:start w:val="1"/>
      <w:numFmt w:val="lowerRoman"/>
      <w:lvlText w:val="%9."/>
      <w:lvlJc w:val="right"/>
      <w:pPr>
        <w:ind w:left="6480" w:hanging="180"/>
      </w:pPr>
    </w:lvl>
  </w:abstractNum>
  <w:abstractNum w:abstractNumId="9">
    <w:nsid w:val="273D17D0"/>
    <w:multiLevelType w:val="multilevel"/>
    <w:tmpl w:val="E936830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9D4635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4C8136A"/>
    <w:multiLevelType w:val="multilevel"/>
    <w:tmpl w:val="E2ECF49A"/>
    <w:lvl w:ilvl="0">
      <w:start w:val="9"/>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7C0739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DE6B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E810FA6"/>
    <w:multiLevelType w:val="multilevel"/>
    <w:tmpl w:val="3000B746"/>
    <w:lvl w:ilvl="0">
      <w:start w:val="1"/>
      <w:numFmt w:val="decimal"/>
      <w:lvlText w:val="%1."/>
      <w:lvlJc w:val="left"/>
      <w:pPr>
        <w:ind w:left="502"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F8466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4173D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6E4317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8FA090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E29789C"/>
    <w:multiLevelType w:val="hybridMultilevel"/>
    <w:tmpl w:val="74648734"/>
    <w:lvl w:ilvl="0" w:tplc="D104441C">
      <w:start w:val="2015"/>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778C7800"/>
    <w:multiLevelType w:val="multilevel"/>
    <w:tmpl w:val="656EB390"/>
    <w:lvl w:ilvl="0">
      <w:start w:val="15"/>
      <w:numFmt w:val="decimal"/>
      <w:lvlText w:val="%1."/>
      <w:lvlJc w:val="left"/>
      <w:pPr>
        <w:ind w:left="660" w:hanging="660"/>
      </w:pPr>
      <w:rPr>
        <w:rFonts w:hint="default"/>
        <w:b/>
        <w:u w:val="none"/>
      </w:rPr>
    </w:lvl>
    <w:lvl w:ilvl="1">
      <w:start w:val="3"/>
      <w:numFmt w:val="decimal"/>
      <w:lvlText w:val="%1.%2."/>
      <w:lvlJc w:val="left"/>
      <w:pPr>
        <w:ind w:left="660" w:hanging="660"/>
      </w:pPr>
      <w:rPr>
        <w:rFonts w:hint="default"/>
        <w:b w:val="0"/>
        <w:u w:val="none"/>
      </w:rPr>
    </w:lvl>
    <w:lvl w:ilvl="2">
      <w:start w:val="2"/>
      <w:numFmt w:val="decimal"/>
      <w:lvlText w:val="%1.%2.%3."/>
      <w:lvlJc w:val="left"/>
      <w:pPr>
        <w:ind w:left="1004" w:hanging="720"/>
      </w:pPr>
      <w:rPr>
        <w:rFonts w:hint="default"/>
        <w:b w:val="0"/>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24">
    <w:nsid w:val="7CFF0F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F896E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9"/>
  </w:num>
  <w:num w:numId="3">
    <w:abstractNumId w:val="20"/>
  </w:num>
  <w:num w:numId="4">
    <w:abstractNumId w:val="4"/>
  </w:num>
  <w:num w:numId="5">
    <w:abstractNumId w:val="15"/>
  </w:num>
  <w:num w:numId="6">
    <w:abstractNumId w:val="9"/>
  </w:num>
  <w:num w:numId="7">
    <w:abstractNumId w:val="5"/>
  </w:num>
  <w:num w:numId="8">
    <w:abstractNumId w:val="8"/>
  </w:num>
  <w:num w:numId="9">
    <w:abstractNumId w:val="23"/>
  </w:num>
  <w:num w:numId="10">
    <w:abstractNumId w:val="25"/>
  </w:num>
  <w:num w:numId="11">
    <w:abstractNumId w:val="2"/>
  </w:num>
  <w:num w:numId="12">
    <w:abstractNumId w:val="24"/>
  </w:num>
  <w:num w:numId="13">
    <w:abstractNumId w:val="18"/>
  </w:num>
  <w:num w:numId="14">
    <w:abstractNumId w:val="6"/>
  </w:num>
  <w:num w:numId="15">
    <w:abstractNumId w:val="11"/>
  </w:num>
  <w:num w:numId="16">
    <w:abstractNumId w:val="10"/>
  </w:num>
  <w:num w:numId="17">
    <w:abstractNumId w:val="17"/>
  </w:num>
  <w:num w:numId="18">
    <w:abstractNumId w:val="21"/>
  </w:num>
  <w:num w:numId="19">
    <w:abstractNumId w:val="13"/>
  </w:num>
  <w:num w:numId="20">
    <w:abstractNumId w:val="12"/>
  </w:num>
  <w:num w:numId="21">
    <w:abstractNumId w:val="16"/>
  </w:num>
  <w:num w:numId="22">
    <w:abstractNumId w:val="1"/>
  </w:num>
  <w:num w:numId="23">
    <w:abstractNumId w:val="3"/>
  </w:num>
  <w:num w:numId="24">
    <w:abstractNumId w:val="22"/>
  </w:num>
  <w:num w:numId="25">
    <w:abstractNumId w:val="0"/>
  </w:num>
  <w:num w:numId="26">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5C51E6"/>
    <w:rsid w:val="00001235"/>
    <w:rsid w:val="00001305"/>
    <w:rsid w:val="00001321"/>
    <w:rsid w:val="00002917"/>
    <w:rsid w:val="000035E3"/>
    <w:rsid w:val="00004AC3"/>
    <w:rsid w:val="000071E1"/>
    <w:rsid w:val="00007DBB"/>
    <w:rsid w:val="00011BDB"/>
    <w:rsid w:val="00014985"/>
    <w:rsid w:val="00014DC1"/>
    <w:rsid w:val="00014F84"/>
    <w:rsid w:val="000171BA"/>
    <w:rsid w:val="00020299"/>
    <w:rsid w:val="00020664"/>
    <w:rsid w:val="00021E9A"/>
    <w:rsid w:val="00024B85"/>
    <w:rsid w:val="00027CB1"/>
    <w:rsid w:val="00030634"/>
    <w:rsid w:val="00030803"/>
    <w:rsid w:val="00033730"/>
    <w:rsid w:val="00037A67"/>
    <w:rsid w:val="00041F89"/>
    <w:rsid w:val="000423F1"/>
    <w:rsid w:val="00043A74"/>
    <w:rsid w:val="000442E0"/>
    <w:rsid w:val="000453F5"/>
    <w:rsid w:val="0004644F"/>
    <w:rsid w:val="0004789A"/>
    <w:rsid w:val="00047B6A"/>
    <w:rsid w:val="00050172"/>
    <w:rsid w:val="00051C57"/>
    <w:rsid w:val="00052BDC"/>
    <w:rsid w:val="000538A7"/>
    <w:rsid w:val="0005633D"/>
    <w:rsid w:val="00057939"/>
    <w:rsid w:val="00060280"/>
    <w:rsid w:val="000609B3"/>
    <w:rsid w:val="0006330E"/>
    <w:rsid w:val="000654C8"/>
    <w:rsid w:val="00065872"/>
    <w:rsid w:val="00065F16"/>
    <w:rsid w:val="000663A9"/>
    <w:rsid w:val="0006782C"/>
    <w:rsid w:val="00070802"/>
    <w:rsid w:val="000708B5"/>
    <w:rsid w:val="000744A3"/>
    <w:rsid w:val="0007600F"/>
    <w:rsid w:val="000820D0"/>
    <w:rsid w:val="00086F2C"/>
    <w:rsid w:val="00087577"/>
    <w:rsid w:val="0008758A"/>
    <w:rsid w:val="000876C2"/>
    <w:rsid w:val="00087755"/>
    <w:rsid w:val="000916B8"/>
    <w:rsid w:val="00092B47"/>
    <w:rsid w:val="000933DD"/>
    <w:rsid w:val="00094264"/>
    <w:rsid w:val="00094573"/>
    <w:rsid w:val="00096787"/>
    <w:rsid w:val="00096A59"/>
    <w:rsid w:val="00097B60"/>
    <w:rsid w:val="000A14A0"/>
    <w:rsid w:val="000A198D"/>
    <w:rsid w:val="000A41D3"/>
    <w:rsid w:val="000A51AF"/>
    <w:rsid w:val="000A56D9"/>
    <w:rsid w:val="000A6986"/>
    <w:rsid w:val="000A6E4C"/>
    <w:rsid w:val="000A7CA2"/>
    <w:rsid w:val="000B15F3"/>
    <w:rsid w:val="000B1798"/>
    <w:rsid w:val="000B197B"/>
    <w:rsid w:val="000B3ADF"/>
    <w:rsid w:val="000B47A4"/>
    <w:rsid w:val="000B5A8B"/>
    <w:rsid w:val="000B7902"/>
    <w:rsid w:val="000B7A74"/>
    <w:rsid w:val="000C190B"/>
    <w:rsid w:val="000C3F17"/>
    <w:rsid w:val="000D00EE"/>
    <w:rsid w:val="000D0BDF"/>
    <w:rsid w:val="000D0BF4"/>
    <w:rsid w:val="000D2CFB"/>
    <w:rsid w:val="000D3723"/>
    <w:rsid w:val="000D4D28"/>
    <w:rsid w:val="000D7BAD"/>
    <w:rsid w:val="000E1008"/>
    <w:rsid w:val="000E1B3D"/>
    <w:rsid w:val="000E4325"/>
    <w:rsid w:val="000E4EB4"/>
    <w:rsid w:val="000E5F9C"/>
    <w:rsid w:val="000E7F79"/>
    <w:rsid w:val="000F0649"/>
    <w:rsid w:val="000F0ED4"/>
    <w:rsid w:val="000F31A8"/>
    <w:rsid w:val="000F462D"/>
    <w:rsid w:val="000F4B00"/>
    <w:rsid w:val="000F5797"/>
    <w:rsid w:val="00100286"/>
    <w:rsid w:val="00102E6D"/>
    <w:rsid w:val="0010301F"/>
    <w:rsid w:val="00103126"/>
    <w:rsid w:val="0010374C"/>
    <w:rsid w:val="00104590"/>
    <w:rsid w:val="00106207"/>
    <w:rsid w:val="00106C02"/>
    <w:rsid w:val="00106E69"/>
    <w:rsid w:val="00110868"/>
    <w:rsid w:val="00111CF3"/>
    <w:rsid w:val="001122B8"/>
    <w:rsid w:val="001122BB"/>
    <w:rsid w:val="0011261D"/>
    <w:rsid w:val="00112BD8"/>
    <w:rsid w:val="00112DCE"/>
    <w:rsid w:val="001145D2"/>
    <w:rsid w:val="0011565D"/>
    <w:rsid w:val="001158CF"/>
    <w:rsid w:val="00115AE6"/>
    <w:rsid w:val="001169C3"/>
    <w:rsid w:val="00117422"/>
    <w:rsid w:val="00117E9B"/>
    <w:rsid w:val="00121CEF"/>
    <w:rsid w:val="00124976"/>
    <w:rsid w:val="00124AF1"/>
    <w:rsid w:val="00125D10"/>
    <w:rsid w:val="001274F8"/>
    <w:rsid w:val="00127FDE"/>
    <w:rsid w:val="00131F54"/>
    <w:rsid w:val="001330A3"/>
    <w:rsid w:val="001337D6"/>
    <w:rsid w:val="001339BF"/>
    <w:rsid w:val="00135102"/>
    <w:rsid w:val="001354A7"/>
    <w:rsid w:val="00135620"/>
    <w:rsid w:val="00135A03"/>
    <w:rsid w:val="001373A5"/>
    <w:rsid w:val="00140F28"/>
    <w:rsid w:val="00141260"/>
    <w:rsid w:val="00142108"/>
    <w:rsid w:val="0014267A"/>
    <w:rsid w:val="00142B4D"/>
    <w:rsid w:val="00142C2A"/>
    <w:rsid w:val="00143276"/>
    <w:rsid w:val="001443B8"/>
    <w:rsid w:val="00144EBC"/>
    <w:rsid w:val="001459C5"/>
    <w:rsid w:val="00145FEB"/>
    <w:rsid w:val="001467DD"/>
    <w:rsid w:val="001525C7"/>
    <w:rsid w:val="001547F0"/>
    <w:rsid w:val="001554B1"/>
    <w:rsid w:val="001558C6"/>
    <w:rsid w:val="00155DE2"/>
    <w:rsid w:val="001574A2"/>
    <w:rsid w:val="001605EE"/>
    <w:rsid w:val="00160DE1"/>
    <w:rsid w:val="0016196E"/>
    <w:rsid w:val="00161BB5"/>
    <w:rsid w:val="00162F2A"/>
    <w:rsid w:val="00174043"/>
    <w:rsid w:val="001743A0"/>
    <w:rsid w:val="001763A7"/>
    <w:rsid w:val="00182CA4"/>
    <w:rsid w:val="00184281"/>
    <w:rsid w:val="001845F7"/>
    <w:rsid w:val="001860AC"/>
    <w:rsid w:val="00186A10"/>
    <w:rsid w:val="00187602"/>
    <w:rsid w:val="00187FA2"/>
    <w:rsid w:val="00190074"/>
    <w:rsid w:val="00190548"/>
    <w:rsid w:val="00191420"/>
    <w:rsid w:val="00195937"/>
    <w:rsid w:val="00195A7D"/>
    <w:rsid w:val="00195E3E"/>
    <w:rsid w:val="00196090"/>
    <w:rsid w:val="001978AB"/>
    <w:rsid w:val="001A767B"/>
    <w:rsid w:val="001B0871"/>
    <w:rsid w:val="001B1333"/>
    <w:rsid w:val="001B2B47"/>
    <w:rsid w:val="001B3EA8"/>
    <w:rsid w:val="001B43CE"/>
    <w:rsid w:val="001B48C7"/>
    <w:rsid w:val="001C4141"/>
    <w:rsid w:val="001C42D8"/>
    <w:rsid w:val="001C44A8"/>
    <w:rsid w:val="001C5078"/>
    <w:rsid w:val="001C6386"/>
    <w:rsid w:val="001C7C9B"/>
    <w:rsid w:val="001D1E0A"/>
    <w:rsid w:val="001D240A"/>
    <w:rsid w:val="001D3BCE"/>
    <w:rsid w:val="001D4A48"/>
    <w:rsid w:val="001D645D"/>
    <w:rsid w:val="001D67B4"/>
    <w:rsid w:val="001D6DA5"/>
    <w:rsid w:val="001D7629"/>
    <w:rsid w:val="001D7BBC"/>
    <w:rsid w:val="001E0434"/>
    <w:rsid w:val="001E1A0A"/>
    <w:rsid w:val="001E1F59"/>
    <w:rsid w:val="001E2826"/>
    <w:rsid w:val="001E34FB"/>
    <w:rsid w:val="001E4185"/>
    <w:rsid w:val="001E4954"/>
    <w:rsid w:val="001E4ED0"/>
    <w:rsid w:val="001F1488"/>
    <w:rsid w:val="001F1C0C"/>
    <w:rsid w:val="001F1DCD"/>
    <w:rsid w:val="001F51EC"/>
    <w:rsid w:val="001F7097"/>
    <w:rsid w:val="002007F5"/>
    <w:rsid w:val="00200AED"/>
    <w:rsid w:val="00200CEF"/>
    <w:rsid w:val="00201195"/>
    <w:rsid w:val="00203AD1"/>
    <w:rsid w:val="00205970"/>
    <w:rsid w:val="0020659C"/>
    <w:rsid w:val="00206BD4"/>
    <w:rsid w:val="00207510"/>
    <w:rsid w:val="00210F79"/>
    <w:rsid w:val="0021148E"/>
    <w:rsid w:val="00211D9B"/>
    <w:rsid w:val="00211EA6"/>
    <w:rsid w:val="00212696"/>
    <w:rsid w:val="00212E04"/>
    <w:rsid w:val="002157D5"/>
    <w:rsid w:val="00215C5E"/>
    <w:rsid w:val="002232CD"/>
    <w:rsid w:val="00225A66"/>
    <w:rsid w:val="002266C5"/>
    <w:rsid w:val="00231F09"/>
    <w:rsid w:val="00233E83"/>
    <w:rsid w:val="002359B4"/>
    <w:rsid w:val="00236C1A"/>
    <w:rsid w:val="002373A0"/>
    <w:rsid w:val="0024024F"/>
    <w:rsid w:val="0024304D"/>
    <w:rsid w:val="0024388C"/>
    <w:rsid w:val="00245308"/>
    <w:rsid w:val="002462AA"/>
    <w:rsid w:val="002463C4"/>
    <w:rsid w:val="0024683A"/>
    <w:rsid w:val="00247AE1"/>
    <w:rsid w:val="0025013B"/>
    <w:rsid w:val="0025039C"/>
    <w:rsid w:val="00250E79"/>
    <w:rsid w:val="00251473"/>
    <w:rsid w:val="0025209D"/>
    <w:rsid w:val="002528B5"/>
    <w:rsid w:val="00252EF9"/>
    <w:rsid w:val="0025495E"/>
    <w:rsid w:val="00254D8B"/>
    <w:rsid w:val="00256A66"/>
    <w:rsid w:val="00256DBC"/>
    <w:rsid w:val="002571CD"/>
    <w:rsid w:val="002619C4"/>
    <w:rsid w:val="00262440"/>
    <w:rsid w:val="00264ACB"/>
    <w:rsid w:val="0026504C"/>
    <w:rsid w:val="00265096"/>
    <w:rsid w:val="0026604B"/>
    <w:rsid w:val="00266132"/>
    <w:rsid w:val="00266E07"/>
    <w:rsid w:val="0027073C"/>
    <w:rsid w:val="00271A83"/>
    <w:rsid w:val="00272C74"/>
    <w:rsid w:val="00273A55"/>
    <w:rsid w:val="00274B32"/>
    <w:rsid w:val="00276199"/>
    <w:rsid w:val="00276AE5"/>
    <w:rsid w:val="00276DA4"/>
    <w:rsid w:val="00277747"/>
    <w:rsid w:val="002836B4"/>
    <w:rsid w:val="00284935"/>
    <w:rsid w:val="00284EAD"/>
    <w:rsid w:val="0028607B"/>
    <w:rsid w:val="00287529"/>
    <w:rsid w:val="00287E88"/>
    <w:rsid w:val="002908F6"/>
    <w:rsid w:val="00293362"/>
    <w:rsid w:val="00294A72"/>
    <w:rsid w:val="002A0210"/>
    <w:rsid w:val="002A1676"/>
    <w:rsid w:val="002A4129"/>
    <w:rsid w:val="002A4B29"/>
    <w:rsid w:val="002A5788"/>
    <w:rsid w:val="002A596C"/>
    <w:rsid w:val="002A7C01"/>
    <w:rsid w:val="002A7C3A"/>
    <w:rsid w:val="002B4B56"/>
    <w:rsid w:val="002B521A"/>
    <w:rsid w:val="002B5407"/>
    <w:rsid w:val="002B5600"/>
    <w:rsid w:val="002B5827"/>
    <w:rsid w:val="002B63E3"/>
    <w:rsid w:val="002B7DC9"/>
    <w:rsid w:val="002C0316"/>
    <w:rsid w:val="002C1F45"/>
    <w:rsid w:val="002C2660"/>
    <w:rsid w:val="002C397A"/>
    <w:rsid w:val="002C440F"/>
    <w:rsid w:val="002C545D"/>
    <w:rsid w:val="002C7959"/>
    <w:rsid w:val="002C7F02"/>
    <w:rsid w:val="002D04BE"/>
    <w:rsid w:val="002D11B1"/>
    <w:rsid w:val="002D2609"/>
    <w:rsid w:val="002D51D6"/>
    <w:rsid w:val="002D5966"/>
    <w:rsid w:val="002E06F2"/>
    <w:rsid w:val="002E12D8"/>
    <w:rsid w:val="002E1501"/>
    <w:rsid w:val="002E17FD"/>
    <w:rsid w:val="002E1855"/>
    <w:rsid w:val="002E32D2"/>
    <w:rsid w:val="002E574F"/>
    <w:rsid w:val="002E5A0C"/>
    <w:rsid w:val="002F17CE"/>
    <w:rsid w:val="002F24B3"/>
    <w:rsid w:val="002F24CF"/>
    <w:rsid w:val="002F383B"/>
    <w:rsid w:val="002F3E81"/>
    <w:rsid w:val="002F5320"/>
    <w:rsid w:val="002F5974"/>
    <w:rsid w:val="002F7A9C"/>
    <w:rsid w:val="00302EA9"/>
    <w:rsid w:val="003043EF"/>
    <w:rsid w:val="00306145"/>
    <w:rsid w:val="0031060B"/>
    <w:rsid w:val="003144CC"/>
    <w:rsid w:val="0031488C"/>
    <w:rsid w:val="00314A96"/>
    <w:rsid w:val="00314EA5"/>
    <w:rsid w:val="003153A7"/>
    <w:rsid w:val="003158A7"/>
    <w:rsid w:val="003209B9"/>
    <w:rsid w:val="0032135D"/>
    <w:rsid w:val="00321D44"/>
    <w:rsid w:val="003237EA"/>
    <w:rsid w:val="00323B3D"/>
    <w:rsid w:val="00323D6E"/>
    <w:rsid w:val="00324267"/>
    <w:rsid w:val="00324A36"/>
    <w:rsid w:val="003263EC"/>
    <w:rsid w:val="00326455"/>
    <w:rsid w:val="00327C2B"/>
    <w:rsid w:val="00330918"/>
    <w:rsid w:val="003310CE"/>
    <w:rsid w:val="00331E0F"/>
    <w:rsid w:val="0033205E"/>
    <w:rsid w:val="003333AB"/>
    <w:rsid w:val="00333F5E"/>
    <w:rsid w:val="00334456"/>
    <w:rsid w:val="0033470B"/>
    <w:rsid w:val="003358F0"/>
    <w:rsid w:val="00336B37"/>
    <w:rsid w:val="00336BE4"/>
    <w:rsid w:val="0033741A"/>
    <w:rsid w:val="003407A4"/>
    <w:rsid w:val="003429B6"/>
    <w:rsid w:val="00343CCE"/>
    <w:rsid w:val="00344553"/>
    <w:rsid w:val="003455E4"/>
    <w:rsid w:val="00346DAF"/>
    <w:rsid w:val="00347F68"/>
    <w:rsid w:val="003502B9"/>
    <w:rsid w:val="00350931"/>
    <w:rsid w:val="00350D55"/>
    <w:rsid w:val="003515A0"/>
    <w:rsid w:val="0035294B"/>
    <w:rsid w:val="003532DF"/>
    <w:rsid w:val="0035473A"/>
    <w:rsid w:val="00354AB0"/>
    <w:rsid w:val="003575C9"/>
    <w:rsid w:val="003610BA"/>
    <w:rsid w:val="003612AC"/>
    <w:rsid w:val="003619CE"/>
    <w:rsid w:val="00362F72"/>
    <w:rsid w:val="00364DE1"/>
    <w:rsid w:val="00364EC0"/>
    <w:rsid w:val="00365245"/>
    <w:rsid w:val="003656E4"/>
    <w:rsid w:val="00365EB7"/>
    <w:rsid w:val="00366027"/>
    <w:rsid w:val="00370A1E"/>
    <w:rsid w:val="00372429"/>
    <w:rsid w:val="00374A2D"/>
    <w:rsid w:val="00374CAA"/>
    <w:rsid w:val="0037560E"/>
    <w:rsid w:val="00376D07"/>
    <w:rsid w:val="00376EDA"/>
    <w:rsid w:val="00376F56"/>
    <w:rsid w:val="0037706A"/>
    <w:rsid w:val="00380BA5"/>
    <w:rsid w:val="00382251"/>
    <w:rsid w:val="00383062"/>
    <w:rsid w:val="00383DB0"/>
    <w:rsid w:val="003840E2"/>
    <w:rsid w:val="0038421D"/>
    <w:rsid w:val="0038439E"/>
    <w:rsid w:val="003863AF"/>
    <w:rsid w:val="00387B47"/>
    <w:rsid w:val="00387CD7"/>
    <w:rsid w:val="00392BC2"/>
    <w:rsid w:val="00392C47"/>
    <w:rsid w:val="0039335A"/>
    <w:rsid w:val="00393B6C"/>
    <w:rsid w:val="00393FFF"/>
    <w:rsid w:val="00396614"/>
    <w:rsid w:val="00396C1F"/>
    <w:rsid w:val="00397537"/>
    <w:rsid w:val="00397A8D"/>
    <w:rsid w:val="003A090C"/>
    <w:rsid w:val="003A2252"/>
    <w:rsid w:val="003A3069"/>
    <w:rsid w:val="003A4B37"/>
    <w:rsid w:val="003A4F69"/>
    <w:rsid w:val="003A546A"/>
    <w:rsid w:val="003A57CF"/>
    <w:rsid w:val="003A6587"/>
    <w:rsid w:val="003B0102"/>
    <w:rsid w:val="003B3E1B"/>
    <w:rsid w:val="003C05E8"/>
    <w:rsid w:val="003C1BD7"/>
    <w:rsid w:val="003C25F9"/>
    <w:rsid w:val="003C3EAF"/>
    <w:rsid w:val="003C4224"/>
    <w:rsid w:val="003C6EDA"/>
    <w:rsid w:val="003C714E"/>
    <w:rsid w:val="003D153D"/>
    <w:rsid w:val="003D796D"/>
    <w:rsid w:val="003E1539"/>
    <w:rsid w:val="003E2A7A"/>
    <w:rsid w:val="003E3CB4"/>
    <w:rsid w:val="003E59B0"/>
    <w:rsid w:val="003E5CD1"/>
    <w:rsid w:val="003E608A"/>
    <w:rsid w:val="003E6EAD"/>
    <w:rsid w:val="003F0A20"/>
    <w:rsid w:val="003F0F5F"/>
    <w:rsid w:val="003F114F"/>
    <w:rsid w:val="003F14DA"/>
    <w:rsid w:val="003F258D"/>
    <w:rsid w:val="003F27B1"/>
    <w:rsid w:val="003F2B8F"/>
    <w:rsid w:val="003F58BF"/>
    <w:rsid w:val="003F6AC8"/>
    <w:rsid w:val="003F6D01"/>
    <w:rsid w:val="00400567"/>
    <w:rsid w:val="00400B24"/>
    <w:rsid w:val="00400F1D"/>
    <w:rsid w:val="00401558"/>
    <w:rsid w:val="004018BC"/>
    <w:rsid w:val="0040273B"/>
    <w:rsid w:val="00405186"/>
    <w:rsid w:val="00405DB7"/>
    <w:rsid w:val="004064E8"/>
    <w:rsid w:val="00406F0F"/>
    <w:rsid w:val="00407550"/>
    <w:rsid w:val="0041010A"/>
    <w:rsid w:val="00412B0D"/>
    <w:rsid w:val="00413D95"/>
    <w:rsid w:val="00416176"/>
    <w:rsid w:val="004174F3"/>
    <w:rsid w:val="00423A81"/>
    <w:rsid w:val="00424507"/>
    <w:rsid w:val="00425447"/>
    <w:rsid w:val="004310C4"/>
    <w:rsid w:val="00431737"/>
    <w:rsid w:val="00431EF2"/>
    <w:rsid w:val="004323E6"/>
    <w:rsid w:val="00432BE9"/>
    <w:rsid w:val="00433114"/>
    <w:rsid w:val="004358E0"/>
    <w:rsid w:val="00435BBB"/>
    <w:rsid w:val="00442ED0"/>
    <w:rsid w:val="004431F7"/>
    <w:rsid w:val="00447AF3"/>
    <w:rsid w:val="0045013E"/>
    <w:rsid w:val="00450AD7"/>
    <w:rsid w:val="00450E65"/>
    <w:rsid w:val="004556A0"/>
    <w:rsid w:val="004561B2"/>
    <w:rsid w:val="004606E8"/>
    <w:rsid w:val="00460715"/>
    <w:rsid w:val="00460C8E"/>
    <w:rsid w:val="00461ED2"/>
    <w:rsid w:val="004624A3"/>
    <w:rsid w:val="00462B7C"/>
    <w:rsid w:val="004652C7"/>
    <w:rsid w:val="004666CB"/>
    <w:rsid w:val="00467DC8"/>
    <w:rsid w:val="004705CA"/>
    <w:rsid w:val="00470FBA"/>
    <w:rsid w:val="004712D9"/>
    <w:rsid w:val="00472B76"/>
    <w:rsid w:val="004739A3"/>
    <w:rsid w:val="00473DF8"/>
    <w:rsid w:val="00474127"/>
    <w:rsid w:val="00475E0B"/>
    <w:rsid w:val="00476187"/>
    <w:rsid w:val="004762E1"/>
    <w:rsid w:val="00477D2C"/>
    <w:rsid w:val="004817A9"/>
    <w:rsid w:val="0048188D"/>
    <w:rsid w:val="004822E9"/>
    <w:rsid w:val="00482F6C"/>
    <w:rsid w:val="00483E86"/>
    <w:rsid w:val="00486223"/>
    <w:rsid w:val="00486710"/>
    <w:rsid w:val="004903E9"/>
    <w:rsid w:val="00491265"/>
    <w:rsid w:val="004916CC"/>
    <w:rsid w:val="00492419"/>
    <w:rsid w:val="00492F76"/>
    <w:rsid w:val="0049553A"/>
    <w:rsid w:val="004A016F"/>
    <w:rsid w:val="004A089D"/>
    <w:rsid w:val="004A1743"/>
    <w:rsid w:val="004A3429"/>
    <w:rsid w:val="004A3BC4"/>
    <w:rsid w:val="004A504D"/>
    <w:rsid w:val="004A6278"/>
    <w:rsid w:val="004A63AD"/>
    <w:rsid w:val="004A74F5"/>
    <w:rsid w:val="004B0678"/>
    <w:rsid w:val="004B0AD0"/>
    <w:rsid w:val="004B75A9"/>
    <w:rsid w:val="004C000C"/>
    <w:rsid w:val="004C1036"/>
    <w:rsid w:val="004C19B9"/>
    <w:rsid w:val="004C209F"/>
    <w:rsid w:val="004C22C7"/>
    <w:rsid w:val="004C3ECE"/>
    <w:rsid w:val="004C4DC1"/>
    <w:rsid w:val="004C5B0A"/>
    <w:rsid w:val="004C6FFE"/>
    <w:rsid w:val="004C7096"/>
    <w:rsid w:val="004C77F4"/>
    <w:rsid w:val="004D18FA"/>
    <w:rsid w:val="004D2BAA"/>
    <w:rsid w:val="004D536C"/>
    <w:rsid w:val="004D6CFC"/>
    <w:rsid w:val="004E15C4"/>
    <w:rsid w:val="004E3953"/>
    <w:rsid w:val="004E6AA6"/>
    <w:rsid w:val="004F107C"/>
    <w:rsid w:val="004F1202"/>
    <w:rsid w:val="004F3C78"/>
    <w:rsid w:val="004F4081"/>
    <w:rsid w:val="004F5535"/>
    <w:rsid w:val="004F5DFC"/>
    <w:rsid w:val="004F7A45"/>
    <w:rsid w:val="0050167D"/>
    <w:rsid w:val="00501A78"/>
    <w:rsid w:val="005020F2"/>
    <w:rsid w:val="0050482C"/>
    <w:rsid w:val="00505A61"/>
    <w:rsid w:val="00506810"/>
    <w:rsid w:val="005068AF"/>
    <w:rsid w:val="0050764C"/>
    <w:rsid w:val="00511973"/>
    <w:rsid w:val="005130F5"/>
    <w:rsid w:val="005134E3"/>
    <w:rsid w:val="00513954"/>
    <w:rsid w:val="00513D6E"/>
    <w:rsid w:val="005153DF"/>
    <w:rsid w:val="00516ACF"/>
    <w:rsid w:val="00516EB9"/>
    <w:rsid w:val="0052084E"/>
    <w:rsid w:val="00522443"/>
    <w:rsid w:val="005228E9"/>
    <w:rsid w:val="00522E47"/>
    <w:rsid w:val="00525054"/>
    <w:rsid w:val="00527647"/>
    <w:rsid w:val="00527A8D"/>
    <w:rsid w:val="005325D6"/>
    <w:rsid w:val="00535DB9"/>
    <w:rsid w:val="005360EF"/>
    <w:rsid w:val="00537A3E"/>
    <w:rsid w:val="00540857"/>
    <w:rsid w:val="00542B99"/>
    <w:rsid w:val="00543302"/>
    <w:rsid w:val="0054446F"/>
    <w:rsid w:val="005516C3"/>
    <w:rsid w:val="0055263F"/>
    <w:rsid w:val="00553A4B"/>
    <w:rsid w:val="00554031"/>
    <w:rsid w:val="005540EB"/>
    <w:rsid w:val="0055428D"/>
    <w:rsid w:val="00554A64"/>
    <w:rsid w:val="00557C4C"/>
    <w:rsid w:val="0056158F"/>
    <w:rsid w:val="005618BA"/>
    <w:rsid w:val="00563310"/>
    <w:rsid w:val="005648BD"/>
    <w:rsid w:val="00570568"/>
    <w:rsid w:val="00570900"/>
    <w:rsid w:val="00570A39"/>
    <w:rsid w:val="005731CF"/>
    <w:rsid w:val="0057543B"/>
    <w:rsid w:val="0057552C"/>
    <w:rsid w:val="00577466"/>
    <w:rsid w:val="0058025F"/>
    <w:rsid w:val="00580465"/>
    <w:rsid w:val="00580F11"/>
    <w:rsid w:val="005828BA"/>
    <w:rsid w:val="0058470E"/>
    <w:rsid w:val="005859DF"/>
    <w:rsid w:val="00587D1C"/>
    <w:rsid w:val="00590233"/>
    <w:rsid w:val="00590BC8"/>
    <w:rsid w:val="00591B35"/>
    <w:rsid w:val="00592F5A"/>
    <w:rsid w:val="0059304E"/>
    <w:rsid w:val="00594390"/>
    <w:rsid w:val="005946F2"/>
    <w:rsid w:val="00595250"/>
    <w:rsid w:val="005958D3"/>
    <w:rsid w:val="00596602"/>
    <w:rsid w:val="005A18CE"/>
    <w:rsid w:val="005A2627"/>
    <w:rsid w:val="005A2C97"/>
    <w:rsid w:val="005B075E"/>
    <w:rsid w:val="005B1670"/>
    <w:rsid w:val="005B34BC"/>
    <w:rsid w:val="005C09FD"/>
    <w:rsid w:val="005C0B26"/>
    <w:rsid w:val="005C2063"/>
    <w:rsid w:val="005C258F"/>
    <w:rsid w:val="005C30D3"/>
    <w:rsid w:val="005C3965"/>
    <w:rsid w:val="005C4C9C"/>
    <w:rsid w:val="005C51E6"/>
    <w:rsid w:val="005C64D3"/>
    <w:rsid w:val="005C67FB"/>
    <w:rsid w:val="005C689E"/>
    <w:rsid w:val="005C74B4"/>
    <w:rsid w:val="005D0E9C"/>
    <w:rsid w:val="005D1555"/>
    <w:rsid w:val="005D1783"/>
    <w:rsid w:val="005D1BE0"/>
    <w:rsid w:val="005D2667"/>
    <w:rsid w:val="005D561B"/>
    <w:rsid w:val="005D570E"/>
    <w:rsid w:val="005D6675"/>
    <w:rsid w:val="005D6D3A"/>
    <w:rsid w:val="005D7CF6"/>
    <w:rsid w:val="005E00F7"/>
    <w:rsid w:val="005E0939"/>
    <w:rsid w:val="005E13A5"/>
    <w:rsid w:val="005E286B"/>
    <w:rsid w:val="005E4283"/>
    <w:rsid w:val="005E52AA"/>
    <w:rsid w:val="005E5A1C"/>
    <w:rsid w:val="005E6F4D"/>
    <w:rsid w:val="005E76FC"/>
    <w:rsid w:val="005F2025"/>
    <w:rsid w:val="005F4DD5"/>
    <w:rsid w:val="005F4EBB"/>
    <w:rsid w:val="005F50CB"/>
    <w:rsid w:val="005F6BAB"/>
    <w:rsid w:val="005F6C09"/>
    <w:rsid w:val="005F7303"/>
    <w:rsid w:val="005F7A73"/>
    <w:rsid w:val="005F7AA2"/>
    <w:rsid w:val="00600A61"/>
    <w:rsid w:val="006014CC"/>
    <w:rsid w:val="0060167B"/>
    <w:rsid w:val="00603969"/>
    <w:rsid w:val="00604C07"/>
    <w:rsid w:val="00607FF9"/>
    <w:rsid w:val="00611BD2"/>
    <w:rsid w:val="0061257B"/>
    <w:rsid w:val="00614873"/>
    <w:rsid w:val="00614E2A"/>
    <w:rsid w:val="00615A61"/>
    <w:rsid w:val="0061650C"/>
    <w:rsid w:val="00617B44"/>
    <w:rsid w:val="006214CD"/>
    <w:rsid w:val="0062170A"/>
    <w:rsid w:val="00621979"/>
    <w:rsid w:val="006224BC"/>
    <w:rsid w:val="006244AA"/>
    <w:rsid w:val="006253AF"/>
    <w:rsid w:val="006307E4"/>
    <w:rsid w:val="00630CE0"/>
    <w:rsid w:val="00632F63"/>
    <w:rsid w:val="00633009"/>
    <w:rsid w:val="00633D8A"/>
    <w:rsid w:val="0063655B"/>
    <w:rsid w:val="0064048B"/>
    <w:rsid w:val="00645B65"/>
    <w:rsid w:val="0064771A"/>
    <w:rsid w:val="00647F4C"/>
    <w:rsid w:val="00650A9F"/>
    <w:rsid w:val="00651189"/>
    <w:rsid w:val="0065236E"/>
    <w:rsid w:val="0065330A"/>
    <w:rsid w:val="00653772"/>
    <w:rsid w:val="0065410C"/>
    <w:rsid w:val="006548E1"/>
    <w:rsid w:val="00654BD0"/>
    <w:rsid w:val="006551E0"/>
    <w:rsid w:val="00655C5A"/>
    <w:rsid w:val="00655E9F"/>
    <w:rsid w:val="00660846"/>
    <w:rsid w:val="00661AA4"/>
    <w:rsid w:val="00661CE7"/>
    <w:rsid w:val="0066390C"/>
    <w:rsid w:val="00664221"/>
    <w:rsid w:val="00665A0B"/>
    <w:rsid w:val="00666EDB"/>
    <w:rsid w:val="00670778"/>
    <w:rsid w:val="00671F2C"/>
    <w:rsid w:val="006723FD"/>
    <w:rsid w:val="006725A0"/>
    <w:rsid w:val="00673546"/>
    <w:rsid w:val="00673CB7"/>
    <w:rsid w:val="00673FC3"/>
    <w:rsid w:val="00676BE9"/>
    <w:rsid w:val="006777CD"/>
    <w:rsid w:val="00680429"/>
    <w:rsid w:val="00681ACD"/>
    <w:rsid w:val="006829C4"/>
    <w:rsid w:val="00683491"/>
    <w:rsid w:val="00684CE2"/>
    <w:rsid w:val="00685C71"/>
    <w:rsid w:val="00686578"/>
    <w:rsid w:val="00687286"/>
    <w:rsid w:val="006936F3"/>
    <w:rsid w:val="00693CA6"/>
    <w:rsid w:val="0069603F"/>
    <w:rsid w:val="00696AD9"/>
    <w:rsid w:val="006977B0"/>
    <w:rsid w:val="00697960"/>
    <w:rsid w:val="00697F47"/>
    <w:rsid w:val="006A129D"/>
    <w:rsid w:val="006A2636"/>
    <w:rsid w:val="006A3CBF"/>
    <w:rsid w:val="006A662B"/>
    <w:rsid w:val="006A6698"/>
    <w:rsid w:val="006B0656"/>
    <w:rsid w:val="006B1654"/>
    <w:rsid w:val="006B17F1"/>
    <w:rsid w:val="006B18FB"/>
    <w:rsid w:val="006B1D18"/>
    <w:rsid w:val="006B2113"/>
    <w:rsid w:val="006B2914"/>
    <w:rsid w:val="006B3DBB"/>
    <w:rsid w:val="006B5055"/>
    <w:rsid w:val="006B5140"/>
    <w:rsid w:val="006B547A"/>
    <w:rsid w:val="006B67C4"/>
    <w:rsid w:val="006C0609"/>
    <w:rsid w:val="006C1233"/>
    <w:rsid w:val="006C1908"/>
    <w:rsid w:val="006C2A11"/>
    <w:rsid w:val="006C3307"/>
    <w:rsid w:val="006C479F"/>
    <w:rsid w:val="006C6C7E"/>
    <w:rsid w:val="006D0865"/>
    <w:rsid w:val="006D0F20"/>
    <w:rsid w:val="006D2D60"/>
    <w:rsid w:val="006D4160"/>
    <w:rsid w:val="006D4257"/>
    <w:rsid w:val="006D442A"/>
    <w:rsid w:val="006D45CC"/>
    <w:rsid w:val="006D4FD9"/>
    <w:rsid w:val="006D59E9"/>
    <w:rsid w:val="006D622E"/>
    <w:rsid w:val="006E59D1"/>
    <w:rsid w:val="006E5E98"/>
    <w:rsid w:val="006E6D37"/>
    <w:rsid w:val="006E6D40"/>
    <w:rsid w:val="006F06FF"/>
    <w:rsid w:val="006F1FBB"/>
    <w:rsid w:val="006F2592"/>
    <w:rsid w:val="006F262C"/>
    <w:rsid w:val="006F2674"/>
    <w:rsid w:val="006F26A0"/>
    <w:rsid w:val="006F7E3B"/>
    <w:rsid w:val="007008C5"/>
    <w:rsid w:val="00700B82"/>
    <w:rsid w:val="007025CD"/>
    <w:rsid w:val="0070349E"/>
    <w:rsid w:val="00710948"/>
    <w:rsid w:val="00710B9E"/>
    <w:rsid w:val="007111CF"/>
    <w:rsid w:val="007116A4"/>
    <w:rsid w:val="00711B91"/>
    <w:rsid w:val="00712FE6"/>
    <w:rsid w:val="00713481"/>
    <w:rsid w:val="007136CD"/>
    <w:rsid w:val="00713D80"/>
    <w:rsid w:val="007141C6"/>
    <w:rsid w:val="00716246"/>
    <w:rsid w:val="0072034C"/>
    <w:rsid w:val="0072251C"/>
    <w:rsid w:val="0072262E"/>
    <w:rsid w:val="00723072"/>
    <w:rsid w:val="00723C9B"/>
    <w:rsid w:val="00726535"/>
    <w:rsid w:val="0072699B"/>
    <w:rsid w:val="00726F4F"/>
    <w:rsid w:val="007270A0"/>
    <w:rsid w:val="00727289"/>
    <w:rsid w:val="0072758A"/>
    <w:rsid w:val="00730792"/>
    <w:rsid w:val="00730E28"/>
    <w:rsid w:val="00731AD5"/>
    <w:rsid w:val="00731AE0"/>
    <w:rsid w:val="00732ACE"/>
    <w:rsid w:val="00733BBE"/>
    <w:rsid w:val="007340D9"/>
    <w:rsid w:val="007350AD"/>
    <w:rsid w:val="00735F7B"/>
    <w:rsid w:val="0074045E"/>
    <w:rsid w:val="00742432"/>
    <w:rsid w:val="0074652F"/>
    <w:rsid w:val="00746D76"/>
    <w:rsid w:val="00747D60"/>
    <w:rsid w:val="0075002A"/>
    <w:rsid w:val="007521C3"/>
    <w:rsid w:val="007537D3"/>
    <w:rsid w:val="00753A20"/>
    <w:rsid w:val="00753C99"/>
    <w:rsid w:val="00757A3D"/>
    <w:rsid w:val="00757F28"/>
    <w:rsid w:val="007602E9"/>
    <w:rsid w:val="007609D2"/>
    <w:rsid w:val="0076153A"/>
    <w:rsid w:val="00761E51"/>
    <w:rsid w:val="00761F6D"/>
    <w:rsid w:val="007628BA"/>
    <w:rsid w:val="00763C99"/>
    <w:rsid w:val="0077020D"/>
    <w:rsid w:val="00772D0D"/>
    <w:rsid w:val="00775190"/>
    <w:rsid w:val="00776ADD"/>
    <w:rsid w:val="00777A69"/>
    <w:rsid w:val="00780D35"/>
    <w:rsid w:val="00782F9A"/>
    <w:rsid w:val="00783AE3"/>
    <w:rsid w:val="00784100"/>
    <w:rsid w:val="00784991"/>
    <w:rsid w:val="00785E5F"/>
    <w:rsid w:val="00786938"/>
    <w:rsid w:val="0078760A"/>
    <w:rsid w:val="0078771B"/>
    <w:rsid w:val="00787A69"/>
    <w:rsid w:val="007931A5"/>
    <w:rsid w:val="00793E65"/>
    <w:rsid w:val="00794448"/>
    <w:rsid w:val="007A4B37"/>
    <w:rsid w:val="007A5ACD"/>
    <w:rsid w:val="007A64FA"/>
    <w:rsid w:val="007A6DAD"/>
    <w:rsid w:val="007A7F8C"/>
    <w:rsid w:val="007B0EDC"/>
    <w:rsid w:val="007B2770"/>
    <w:rsid w:val="007B33DC"/>
    <w:rsid w:val="007B376D"/>
    <w:rsid w:val="007C13C5"/>
    <w:rsid w:val="007C1F14"/>
    <w:rsid w:val="007D17D9"/>
    <w:rsid w:val="007D384F"/>
    <w:rsid w:val="007D4958"/>
    <w:rsid w:val="007D5E0D"/>
    <w:rsid w:val="007D6E35"/>
    <w:rsid w:val="007D7230"/>
    <w:rsid w:val="007E0837"/>
    <w:rsid w:val="007E21C2"/>
    <w:rsid w:val="007E2214"/>
    <w:rsid w:val="007E285C"/>
    <w:rsid w:val="007E317A"/>
    <w:rsid w:val="007E4176"/>
    <w:rsid w:val="007E4BE0"/>
    <w:rsid w:val="007E5B9A"/>
    <w:rsid w:val="007E6733"/>
    <w:rsid w:val="007E6D35"/>
    <w:rsid w:val="007F1914"/>
    <w:rsid w:val="007F4622"/>
    <w:rsid w:val="007F5E51"/>
    <w:rsid w:val="007F70D1"/>
    <w:rsid w:val="007F7169"/>
    <w:rsid w:val="007F733F"/>
    <w:rsid w:val="007F783B"/>
    <w:rsid w:val="007F7B82"/>
    <w:rsid w:val="00800394"/>
    <w:rsid w:val="008003F0"/>
    <w:rsid w:val="0080096B"/>
    <w:rsid w:val="00800F4C"/>
    <w:rsid w:val="00802C89"/>
    <w:rsid w:val="0080362B"/>
    <w:rsid w:val="00803D64"/>
    <w:rsid w:val="00804879"/>
    <w:rsid w:val="00804B99"/>
    <w:rsid w:val="0080527B"/>
    <w:rsid w:val="00806132"/>
    <w:rsid w:val="00811D78"/>
    <w:rsid w:val="0081236A"/>
    <w:rsid w:val="00813A57"/>
    <w:rsid w:val="00814D4C"/>
    <w:rsid w:val="00815778"/>
    <w:rsid w:val="00815A11"/>
    <w:rsid w:val="00817637"/>
    <w:rsid w:val="00817A89"/>
    <w:rsid w:val="00820CF8"/>
    <w:rsid w:val="008233F5"/>
    <w:rsid w:val="00823C31"/>
    <w:rsid w:val="008310F8"/>
    <w:rsid w:val="0083128C"/>
    <w:rsid w:val="0083240E"/>
    <w:rsid w:val="00832744"/>
    <w:rsid w:val="00834CB2"/>
    <w:rsid w:val="0083553F"/>
    <w:rsid w:val="0083666F"/>
    <w:rsid w:val="00837819"/>
    <w:rsid w:val="00840383"/>
    <w:rsid w:val="00841056"/>
    <w:rsid w:val="00841699"/>
    <w:rsid w:val="00842EC8"/>
    <w:rsid w:val="00844406"/>
    <w:rsid w:val="0084491F"/>
    <w:rsid w:val="00851620"/>
    <w:rsid w:val="00851A2A"/>
    <w:rsid w:val="00852210"/>
    <w:rsid w:val="008523C9"/>
    <w:rsid w:val="008543F5"/>
    <w:rsid w:val="008545A0"/>
    <w:rsid w:val="00855255"/>
    <w:rsid w:val="00860DD5"/>
    <w:rsid w:val="008615D5"/>
    <w:rsid w:val="00863B17"/>
    <w:rsid w:val="00863DFC"/>
    <w:rsid w:val="0086509C"/>
    <w:rsid w:val="008659D9"/>
    <w:rsid w:val="00865F86"/>
    <w:rsid w:val="00866A16"/>
    <w:rsid w:val="00867395"/>
    <w:rsid w:val="00867A50"/>
    <w:rsid w:val="00867CAF"/>
    <w:rsid w:val="008709F2"/>
    <w:rsid w:val="00870B6E"/>
    <w:rsid w:val="00871DFF"/>
    <w:rsid w:val="0087305C"/>
    <w:rsid w:val="00873598"/>
    <w:rsid w:val="0087412E"/>
    <w:rsid w:val="00874EF1"/>
    <w:rsid w:val="00875731"/>
    <w:rsid w:val="0087604A"/>
    <w:rsid w:val="00881098"/>
    <w:rsid w:val="008839BB"/>
    <w:rsid w:val="00886F30"/>
    <w:rsid w:val="008918FC"/>
    <w:rsid w:val="00891C80"/>
    <w:rsid w:val="008939CA"/>
    <w:rsid w:val="00895AE9"/>
    <w:rsid w:val="00896DF5"/>
    <w:rsid w:val="008A0BD6"/>
    <w:rsid w:val="008A128D"/>
    <w:rsid w:val="008A1C5A"/>
    <w:rsid w:val="008A2477"/>
    <w:rsid w:val="008A3308"/>
    <w:rsid w:val="008A63D4"/>
    <w:rsid w:val="008A6BC1"/>
    <w:rsid w:val="008A6D34"/>
    <w:rsid w:val="008A7F6F"/>
    <w:rsid w:val="008B44ED"/>
    <w:rsid w:val="008B5D72"/>
    <w:rsid w:val="008B75A6"/>
    <w:rsid w:val="008B786D"/>
    <w:rsid w:val="008B7DB8"/>
    <w:rsid w:val="008C1068"/>
    <w:rsid w:val="008C16A5"/>
    <w:rsid w:val="008C2A27"/>
    <w:rsid w:val="008C4532"/>
    <w:rsid w:val="008D031A"/>
    <w:rsid w:val="008D0EC1"/>
    <w:rsid w:val="008D1240"/>
    <w:rsid w:val="008D1389"/>
    <w:rsid w:val="008D41A0"/>
    <w:rsid w:val="008D4E35"/>
    <w:rsid w:val="008D60A7"/>
    <w:rsid w:val="008D6872"/>
    <w:rsid w:val="008D77E2"/>
    <w:rsid w:val="008E0DAD"/>
    <w:rsid w:val="008E12EF"/>
    <w:rsid w:val="008E1EC3"/>
    <w:rsid w:val="008E2F0A"/>
    <w:rsid w:val="008E3206"/>
    <w:rsid w:val="008E345B"/>
    <w:rsid w:val="008E34F0"/>
    <w:rsid w:val="008E6726"/>
    <w:rsid w:val="008F0A16"/>
    <w:rsid w:val="008F25AA"/>
    <w:rsid w:val="008F3D5C"/>
    <w:rsid w:val="008F4E9C"/>
    <w:rsid w:val="008F51E2"/>
    <w:rsid w:val="008F5E29"/>
    <w:rsid w:val="008F5EBC"/>
    <w:rsid w:val="008F6FF9"/>
    <w:rsid w:val="008F77F8"/>
    <w:rsid w:val="008F7F3D"/>
    <w:rsid w:val="00900E0C"/>
    <w:rsid w:val="00900E8C"/>
    <w:rsid w:val="00901196"/>
    <w:rsid w:val="009058F0"/>
    <w:rsid w:val="00905CB1"/>
    <w:rsid w:val="00906951"/>
    <w:rsid w:val="00906D9A"/>
    <w:rsid w:val="009103AE"/>
    <w:rsid w:val="00912340"/>
    <w:rsid w:val="00912BC6"/>
    <w:rsid w:val="00912EAB"/>
    <w:rsid w:val="00913404"/>
    <w:rsid w:val="00913C9B"/>
    <w:rsid w:val="00913CEF"/>
    <w:rsid w:val="00914747"/>
    <w:rsid w:val="0091537E"/>
    <w:rsid w:val="00915AA1"/>
    <w:rsid w:val="009166B7"/>
    <w:rsid w:val="00917432"/>
    <w:rsid w:val="00917C5A"/>
    <w:rsid w:val="0092042D"/>
    <w:rsid w:val="0092196E"/>
    <w:rsid w:val="00922AB5"/>
    <w:rsid w:val="00922C69"/>
    <w:rsid w:val="009230D7"/>
    <w:rsid w:val="0092557D"/>
    <w:rsid w:val="00927BB8"/>
    <w:rsid w:val="00935DB3"/>
    <w:rsid w:val="00940335"/>
    <w:rsid w:val="00940EE7"/>
    <w:rsid w:val="00942811"/>
    <w:rsid w:val="00946CF1"/>
    <w:rsid w:val="009470E8"/>
    <w:rsid w:val="00951CDE"/>
    <w:rsid w:val="00952445"/>
    <w:rsid w:val="00952B6E"/>
    <w:rsid w:val="00955B1F"/>
    <w:rsid w:val="009571F3"/>
    <w:rsid w:val="00957E2B"/>
    <w:rsid w:val="00961B35"/>
    <w:rsid w:val="009620E1"/>
    <w:rsid w:val="00962D44"/>
    <w:rsid w:val="00965777"/>
    <w:rsid w:val="00966AF4"/>
    <w:rsid w:val="0097078B"/>
    <w:rsid w:val="009709C3"/>
    <w:rsid w:val="00970FC2"/>
    <w:rsid w:val="00971E1C"/>
    <w:rsid w:val="00972459"/>
    <w:rsid w:val="00972F8A"/>
    <w:rsid w:val="009733D8"/>
    <w:rsid w:val="0097363B"/>
    <w:rsid w:val="00974C84"/>
    <w:rsid w:val="00976600"/>
    <w:rsid w:val="009769EC"/>
    <w:rsid w:val="00976CA4"/>
    <w:rsid w:val="009809CB"/>
    <w:rsid w:val="00981CD5"/>
    <w:rsid w:val="00982346"/>
    <w:rsid w:val="00983103"/>
    <w:rsid w:val="00984AE1"/>
    <w:rsid w:val="00985E15"/>
    <w:rsid w:val="009908CD"/>
    <w:rsid w:val="00991A0E"/>
    <w:rsid w:val="00991D53"/>
    <w:rsid w:val="00992B72"/>
    <w:rsid w:val="009933EB"/>
    <w:rsid w:val="00995056"/>
    <w:rsid w:val="009A0000"/>
    <w:rsid w:val="009A09D0"/>
    <w:rsid w:val="009A1BF6"/>
    <w:rsid w:val="009A1FE3"/>
    <w:rsid w:val="009A3BA6"/>
    <w:rsid w:val="009A4F40"/>
    <w:rsid w:val="009A53B2"/>
    <w:rsid w:val="009A713A"/>
    <w:rsid w:val="009B31A1"/>
    <w:rsid w:val="009B483D"/>
    <w:rsid w:val="009B5ED2"/>
    <w:rsid w:val="009C05A9"/>
    <w:rsid w:val="009C472F"/>
    <w:rsid w:val="009D0A39"/>
    <w:rsid w:val="009D0D38"/>
    <w:rsid w:val="009D20A1"/>
    <w:rsid w:val="009D38DB"/>
    <w:rsid w:val="009D43B0"/>
    <w:rsid w:val="009D4D84"/>
    <w:rsid w:val="009D5410"/>
    <w:rsid w:val="009D5498"/>
    <w:rsid w:val="009D589D"/>
    <w:rsid w:val="009D6FF0"/>
    <w:rsid w:val="009E5A7A"/>
    <w:rsid w:val="009E7CFF"/>
    <w:rsid w:val="009F07E1"/>
    <w:rsid w:val="009F1EC9"/>
    <w:rsid w:val="009F2B7C"/>
    <w:rsid w:val="009F5542"/>
    <w:rsid w:val="00A01CE3"/>
    <w:rsid w:val="00A02F09"/>
    <w:rsid w:val="00A03B02"/>
    <w:rsid w:val="00A056A2"/>
    <w:rsid w:val="00A05CE2"/>
    <w:rsid w:val="00A074D9"/>
    <w:rsid w:val="00A11677"/>
    <w:rsid w:val="00A12073"/>
    <w:rsid w:val="00A1303C"/>
    <w:rsid w:val="00A15BE0"/>
    <w:rsid w:val="00A15E4B"/>
    <w:rsid w:val="00A1624B"/>
    <w:rsid w:val="00A16B9B"/>
    <w:rsid w:val="00A17543"/>
    <w:rsid w:val="00A178A3"/>
    <w:rsid w:val="00A17966"/>
    <w:rsid w:val="00A17B8B"/>
    <w:rsid w:val="00A212DF"/>
    <w:rsid w:val="00A21FE4"/>
    <w:rsid w:val="00A22C82"/>
    <w:rsid w:val="00A243D0"/>
    <w:rsid w:val="00A257BA"/>
    <w:rsid w:val="00A26A0E"/>
    <w:rsid w:val="00A31B21"/>
    <w:rsid w:val="00A336CC"/>
    <w:rsid w:val="00A34CD6"/>
    <w:rsid w:val="00A354DC"/>
    <w:rsid w:val="00A4036E"/>
    <w:rsid w:val="00A40D79"/>
    <w:rsid w:val="00A41C33"/>
    <w:rsid w:val="00A423C1"/>
    <w:rsid w:val="00A43469"/>
    <w:rsid w:val="00A46B63"/>
    <w:rsid w:val="00A4741C"/>
    <w:rsid w:val="00A47F9D"/>
    <w:rsid w:val="00A50636"/>
    <w:rsid w:val="00A50840"/>
    <w:rsid w:val="00A51D68"/>
    <w:rsid w:val="00A52223"/>
    <w:rsid w:val="00A52BE0"/>
    <w:rsid w:val="00A53A96"/>
    <w:rsid w:val="00A5477A"/>
    <w:rsid w:val="00A54D24"/>
    <w:rsid w:val="00A54DD6"/>
    <w:rsid w:val="00A560B2"/>
    <w:rsid w:val="00A571BC"/>
    <w:rsid w:val="00A57AFF"/>
    <w:rsid w:val="00A6129C"/>
    <w:rsid w:val="00A62B5E"/>
    <w:rsid w:val="00A6350D"/>
    <w:rsid w:val="00A64227"/>
    <w:rsid w:val="00A6508F"/>
    <w:rsid w:val="00A65D63"/>
    <w:rsid w:val="00A66BE9"/>
    <w:rsid w:val="00A71FAF"/>
    <w:rsid w:val="00A7530F"/>
    <w:rsid w:val="00A76A6B"/>
    <w:rsid w:val="00A800B7"/>
    <w:rsid w:val="00A80DDB"/>
    <w:rsid w:val="00A81A54"/>
    <w:rsid w:val="00A82E5C"/>
    <w:rsid w:val="00A84410"/>
    <w:rsid w:val="00A848DD"/>
    <w:rsid w:val="00A84EE8"/>
    <w:rsid w:val="00A85920"/>
    <w:rsid w:val="00A86322"/>
    <w:rsid w:val="00A875B9"/>
    <w:rsid w:val="00A87676"/>
    <w:rsid w:val="00A87D2E"/>
    <w:rsid w:val="00A90370"/>
    <w:rsid w:val="00A907A8"/>
    <w:rsid w:val="00A910D6"/>
    <w:rsid w:val="00A914A9"/>
    <w:rsid w:val="00A9228A"/>
    <w:rsid w:val="00A936C5"/>
    <w:rsid w:val="00A94850"/>
    <w:rsid w:val="00A94CB4"/>
    <w:rsid w:val="00A94E8C"/>
    <w:rsid w:val="00A9538A"/>
    <w:rsid w:val="00AA1180"/>
    <w:rsid w:val="00AA2F80"/>
    <w:rsid w:val="00AA3907"/>
    <w:rsid w:val="00AA5F41"/>
    <w:rsid w:val="00AA640C"/>
    <w:rsid w:val="00AA6B85"/>
    <w:rsid w:val="00AB16C7"/>
    <w:rsid w:val="00AB1CFD"/>
    <w:rsid w:val="00AB2020"/>
    <w:rsid w:val="00AB5C20"/>
    <w:rsid w:val="00AB5DA3"/>
    <w:rsid w:val="00AB75F2"/>
    <w:rsid w:val="00AB7A80"/>
    <w:rsid w:val="00AC0128"/>
    <w:rsid w:val="00AC33C5"/>
    <w:rsid w:val="00AC3578"/>
    <w:rsid w:val="00AC3F90"/>
    <w:rsid w:val="00AC4110"/>
    <w:rsid w:val="00AC44FC"/>
    <w:rsid w:val="00AC57B5"/>
    <w:rsid w:val="00AC591B"/>
    <w:rsid w:val="00AC7BDE"/>
    <w:rsid w:val="00AD0B75"/>
    <w:rsid w:val="00AD3029"/>
    <w:rsid w:val="00AD4F68"/>
    <w:rsid w:val="00AD75CC"/>
    <w:rsid w:val="00AD7885"/>
    <w:rsid w:val="00AE043B"/>
    <w:rsid w:val="00AE3927"/>
    <w:rsid w:val="00AE54ED"/>
    <w:rsid w:val="00AE5726"/>
    <w:rsid w:val="00AE7875"/>
    <w:rsid w:val="00AF0327"/>
    <w:rsid w:val="00AF24A5"/>
    <w:rsid w:val="00AF38F6"/>
    <w:rsid w:val="00AF40D8"/>
    <w:rsid w:val="00AF44E9"/>
    <w:rsid w:val="00AF752A"/>
    <w:rsid w:val="00B01492"/>
    <w:rsid w:val="00B01FC3"/>
    <w:rsid w:val="00B0409E"/>
    <w:rsid w:val="00B04432"/>
    <w:rsid w:val="00B04A6A"/>
    <w:rsid w:val="00B04A91"/>
    <w:rsid w:val="00B059A3"/>
    <w:rsid w:val="00B05D47"/>
    <w:rsid w:val="00B06116"/>
    <w:rsid w:val="00B07677"/>
    <w:rsid w:val="00B07EB0"/>
    <w:rsid w:val="00B07EE4"/>
    <w:rsid w:val="00B127F0"/>
    <w:rsid w:val="00B162E2"/>
    <w:rsid w:val="00B17153"/>
    <w:rsid w:val="00B17567"/>
    <w:rsid w:val="00B27D75"/>
    <w:rsid w:val="00B27F77"/>
    <w:rsid w:val="00B324A3"/>
    <w:rsid w:val="00B32C28"/>
    <w:rsid w:val="00B342E4"/>
    <w:rsid w:val="00B37B70"/>
    <w:rsid w:val="00B41809"/>
    <w:rsid w:val="00B41C8C"/>
    <w:rsid w:val="00B4256B"/>
    <w:rsid w:val="00B455E9"/>
    <w:rsid w:val="00B46797"/>
    <w:rsid w:val="00B46DFD"/>
    <w:rsid w:val="00B501FD"/>
    <w:rsid w:val="00B51309"/>
    <w:rsid w:val="00B52943"/>
    <w:rsid w:val="00B52EA1"/>
    <w:rsid w:val="00B53A7F"/>
    <w:rsid w:val="00B541A7"/>
    <w:rsid w:val="00B55F6A"/>
    <w:rsid w:val="00B565DF"/>
    <w:rsid w:val="00B603BC"/>
    <w:rsid w:val="00B60D31"/>
    <w:rsid w:val="00B63033"/>
    <w:rsid w:val="00B635BE"/>
    <w:rsid w:val="00B63A68"/>
    <w:rsid w:val="00B63F16"/>
    <w:rsid w:val="00B64B42"/>
    <w:rsid w:val="00B71569"/>
    <w:rsid w:val="00B71CD7"/>
    <w:rsid w:val="00B724AB"/>
    <w:rsid w:val="00B72A49"/>
    <w:rsid w:val="00B73790"/>
    <w:rsid w:val="00B75ACC"/>
    <w:rsid w:val="00B77D23"/>
    <w:rsid w:val="00B915DA"/>
    <w:rsid w:val="00B91C36"/>
    <w:rsid w:val="00B92088"/>
    <w:rsid w:val="00B93811"/>
    <w:rsid w:val="00B93A35"/>
    <w:rsid w:val="00B9469F"/>
    <w:rsid w:val="00B96E62"/>
    <w:rsid w:val="00B97135"/>
    <w:rsid w:val="00B978C9"/>
    <w:rsid w:val="00BA0A85"/>
    <w:rsid w:val="00BA15FE"/>
    <w:rsid w:val="00BA1E89"/>
    <w:rsid w:val="00BA25A7"/>
    <w:rsid w:val="00BA3211"/>
    <w:rsid w:val="00BA3DE4"/>
    <w:rsid w:val="00BA4E6A"/>
    <w:rsid w:val="00BA6042"/>
    <w:rsid w:val="00BA628C"/>
    <w:rsid w:val="00BB4084"/>
    <w:rsid w:val="00BB72F9"/>
    <w:rsid w:val="00BC4EE8"/>
    <w:rsid w:val="00BC5ABE"/>
    <w:rsid w:val="00BC63D2"/>
    <w:rsid w:val="00BD138B"/>
    <w:rsid w:val="00BD269A"/>
    <w:rsid w:val="00BD35E8"/>
    <w:rsid w:val="00BD6487"/>
    <w:rsid w:val="00BD78CB"/>
    <w:rsid w:val="00BE2386"/>
    <w:rsid w:val="00BE4B4D"/>
    <w:rsid w:val="00BE6FF8"/>
    <w:rsid w:val="00BE71E7"/>
    <w:rsid w:val="00BF08E4"/>
    <w:rsid w:val="00BF19FF"/>
    <w:rsid w:val="00BF1FAB"/>
    <w:rsid w:val="00BF3A70"/>
    <w:rsid w:val="00BF4875"/>
    <w:rsid w:val="00BF4F52"/>
    <w:rsid w:val="00BF7142"/>
    <w:rsid w:val="00C017DC"/>
    <w:rsid w:val="00C0333A"/>
    <w:rsid w:val="00C13791"/>
    <w:rsid w:val="00C151F5"/>
    <w:rsid w:val="00C15C91"/>
    <w:rsid w:val="00C15E67"/>
    <w:rsid w:val="00C16638"/>
    <w:rsid w:val="00C21FEB"/>
    <w:rsid w:val="00C221E6"/>
    <w:rsid w:val="00C260F2"/>
    <w:rsid w:val="00C26C7E"/>
    <w:rsid w:val="00C27429"/>
    <w:rsid w:val="00C277B5"/>
    <w:rsid w:val="00C27D09"/>
    <w:rsid w:val="00C315F3"/>
    <w:rsid w:val="00C3584B"/>
    <w:rsid w:val="00C36095"/>
    <w:rsid w:val="00C369B9"/>
    <w:rsid w:val="00C40AB6"/>
    <w:rsid w:val="00C436AF"/>
    <w:rsid w:val="00C43F8E"/>
    <w:rsid w:val="00C442D9"/>
    <w:rsid w:val="00C44C85"/>
    <w:rsid w:val="00C45888"/>
    <w:rsid w:val="00C477E6"/>
    <w:rsid w:val="00C47BEF"/>
    <w:rsid w:val="00C47CBA"/>
    <w:rsid w:val="00C47DE9"/>
    <w:rsid w:val="00C50D3C"/>
    <w:rsid w:val="00C5150E"/>
    <w:rsid w:val="00C5268D"/>
    <w:rsid w:val="00C537A9"/>
    <w:rsid w:val="00C55A2D"/>
    <w:rsid w:val="00C56665"/>
    <w:rsid w:val="00C57B63"/>
    <w:rsid w:val="00C57D87"/>
    <w:rsid w:val="00C6006A"/>
    <w:rsid w:val="00C6092A"/>
    <w:rsid w:val="00C618F0"/>
    <w:rsid w:val="00C62BDF"/>
    <w:rsid w:val="00C630F3"/>
    <w:rsid w:val="00C65336"/>
    <w:rsid w:val="00C65AFF"/>
    <w:rsid w:val="00C6795C"/>
    <w:rsid w:val="00C70817"/>
    <w:rsid w:val="00C70FCC"/>
    <w:rsid w:val="00C715D6"/>
    <w:rsid w:val="00C71B95"/>
    <w:rsid w:val="00C72663"/>
    <w:rsid w:val="00C76494"/>
    <w:rsid w:val="00C76F04"/>
    <w:rsid w:val="00C76F17"/>
    <w:rsid w:val="00C77563"/>
    <w:rsid w:val="00C776B4"/>
    <w:rsid w:val="00C80296"/>
    <w:rsid w:val="00C81857"/>
    <w:rsid w:val="00C81B2C"/>
    <w:rsid w:val="00C8211F"/>
    <w:rsid w:val="00C821E4"/>
    <w:rsid w:val="00C83CD4"/>
    <w:rsid w:val="00C91C2C"/>
    <w:rsid w:val="00C92292"/>
    <w:rsid w:val="00C951B2"/>
    <w:rsid w:val="00C95C41"/>
    <w:rsid w:val="00C962CE"/>
    <w:rsid w:val="00C967E8"/>
    <w:rsid w:val="00CA09C2"/>
    <w:rsid w:val="00CA1D37"/>
    <w:rsid w:val="00CA284E"/>
    <w:rsid w:val="00CA3D2B"/>
    <w:rsid w:val="00CA4312"/>
    <w:rsid w:val="00CA485F"/>
    <w:rsid w:val="00CA7523"/>
    <w:rsid w:val="00CA7C50"/>
    <w:rsid w:val="00CB054C"/>
    <w:rsid w:val="00CB0B4D"/>
    <w:rsid w:val="00CB2755"/>
    <w:rsid w:val="00CB3383"/>
    <w:rsid w:val="00CB3BC7"/>
    <w:rsid w:val="00CB3E09"/>
    <w:rsid w:val="00CB4626"/>
    <w:rsid w:val="00CB53C9"/>
    <w:rsid w:val="00CB5E13"/>
    <w:rsid w:val="00CB7689"/>
    <w:rsid w:val="00CB7D2A"/>
    <w:rsid w:val="00CC089C"/>
    <w:rsid w:val="00CC47E5"/>
    <w:rsid w:val="00CC523B"/>
    <w:rsid w:val="00CC5E5D"/>
    <w:rsid w:val="00CC73B2"/>
    <w:rsid w:val="00CD1EB0"/>
    <w:rsid w:val="00CD337C"/>
    <w:rsid w:val="00CD7264"/>
    <w:rsid w:val="00CD7996"/>
    <w:rsid w:val="00CD7DC6"/>
    <w:rsid w:val="00CE05EB"/>
    <w:rsid w:val="00CE2609"/>
    <w:rsid w:val="00CE4737"/>
    <w:rsid w:val="00CE5526"/>
    <w:rsid w:val="00CE6B3A"/>
    <w:rsid w:val="00CF46C0"/>
    <w:rsid w:val="00CF4884"/>
    <w:rsid w:val="00CF51DF"/>
    <w:rsid w:val="00CF6643"/>
    <w:rsid w:val="00CF689E"/>
    <w:rsid w:val="00CF7E04"/>
    <w:rsid w:val="00D0129C"/>
    <w:rsid w:val="00D01C6A"/>
    <w:rsid w:val="00D024AA"/>
    <w:rsid w:val="00D03E80"/>
    <w:rsid w:val="00D040A8"/>
    <w:rsid w:val="00D04517"/>
    <w:rsid w:val="00D05A2E"/>
    <w:rsid w:val="00D05F51"/>
    <w:rsid w:val="00D06522"/>
    <w:rsid w:val="00D072F6"/>
    <w:rsid w:val="00D11CAB"/>
    <w:rsid w:val="00D124DF"/>
    <w:rsid w:val="00D12EF3"/>
    <w:rsid w:val="00D15095"/>
    <w:rsid w:val="00D1575B"/>
    <w:rsid w:val="00D16B4D"/>
    <w:rsid w:val="00D1700C"/>
    <w:rsid w:val="00D17AA6"/>
    <w:rsid w:val="00D223BC"/>
    <w:rsid w:val="00D231CD"/>
    <w:rsid w:val="00D247B5"/>
    <w:rsid w:val="00D24A45"/>
    <w:rsid w:val="00D24F19"/>
    <w:rsid w:val="00D2776E"/>
    <w:rsid w:val="00D3327B"/>
    <w:rsid w:val="00D333E3"/>
    <w:rsid w:val="00D346CB"/>
    <w:rsid w:val="00D34E3A"/>
    <w:rsid w:val="00D34F77"/>
    <w:rsid w:val="00D35507"/>
    <w:rsid w:val="00D355C1"/>
    <w:rsid w:val="00D40961"/>
    <w:rsid w:val="00D4265B"/>
    <w:rsid w:val="00D43D82"/>
    <w:rsid w:val="00D447BF"/>
    <w:rsid w:val="00D44927"/>
    <w:rsid w:val="00D449BD"/>
    <w:rsid w:val="00D472E9"/>
    <w:rsid w:val="00D47F2F"/>
    <w:rsid w:val="00D505F6"/>
    <w:rsid w:val="00D51AA2"/>
    <w:rsid w:val="00D53BCF"/>
    <w:rsid w:val="00D54565"/>
    <w:rsid w:val="00D54C9F"/>
    <w:rsid w:val="00D60540"/>
    <w:rsid w:val="00D60987"/>
    <w:rsid w:val="00D60E15"/>
    <w:rsid w:val="00D65944"/>
    <w:rsid w:val="00D66C5F"/>
    <w:rsid w:val="00D67DA1"/>
    <w:rsid w:val="00D70089"/>
    <w:rsid w:val="00D70DDD"/>
    <w:rsid w:val="00D726A6"/>
    <w:rsid w:val="00D72807"/>
    <w:rsid w:val="00D72B25"/>
    <w:rsid w:val="00D72F94"/>
    <w:rsid w:val="00D74340"/>
    <w:rsid w:val="00D74532"/>
    <w:rsid w:val="00D75295"/>
    <w:rsid w:val="00D75F99"/>
    <w:rsid w:val="00D76886"/>
    <w:rsid w:val="00D77070"/>
    <w:rsid w:val="00D770DE"/>
    <w:rsid w:val="00D770EE"/>
    <w:rsid w:val="00D82764"/>
    <w:rsid w:val="00D830C7"/>
    <w:rsid w:val="00D835B2"/>
    <w:rsid w:val="00D86979"/>
    <w:rsid w:val="00D87634"/>
    <w:rsid w:val="00D917CE"/>
    <w:rsid w:val="00D93509"/>
    <w:rsid w:val="00D93A3F"/>
    <w:rsid w:val="00D95DC9"/>
    <w:rsid w:val="00D96222"/>
    <w:rsid w:val="00D96A9F"/>
    <w:rsid w:val="00DA0AC4"/>
    <w:rsid w:val="00DA1065"/>
    <w:rsid w:val="00DA1F4F"/>
    <w:rsid w:val="00DA278C"/>
    <w:rsid w:val="00DA2CDE"/>
    <w:rsid w:val="00DA2DAB"/>
    <w:rsid w:val="00DA3202"/>
    <w:rsid w:val="00DA54F3"/>
    <w:rsid w:val="00DA6108"/>
    <w:rsid w:val="00DB11ED"/>
    <w:rsid w:val="00DB1A72"/>
    <w:rsid w:val="00DB2DA2"/>
    <w:rsid w:val="00DB375F"/>
    <w:rsid w:val="00DB4950"/>
    <w:rsid w:val="00DB4968"/>
    <w:rsid w:val="00DB60BC"/>
    <w:rsid w:val="00DB69E8"/>
    <w:rsid w:val="00DB76D6"/>
    <w:rsid w:val="00DC1473"/>
    <w:rsid w:val="00DC1EAC"/>
    <w:rsid w:val="00DC2AA8"/>
    <w:rsid w:val="00DC7BD9"/>
    <w:rsid w:val="00DD1B4D"/>
    <w:rsid w:val="00DD219B"/>
    <w:rsid w:val="00DD39BB"/>
    <w:rsid w:val="00DD43D5"/>
    <w:rsid w:val="00DD5348"/>
    <w:rsid w:val="00DD74D0"/>
    <w:rsid w:val="00DD7620"/>
    <w:rsid w:val="00DD781C"/>
    <w:rsid w:val="00DE18DD"/>
    <w:rsid w:val="00DE209D"/>
    <w:rsid w:val="00DE5C87"/>
    <w:rsid w:val="00DE6B2E"/>
    <w:rsid w:val="00DE7E1E"/>
    <w:rsid w:val="00DF2111"/>
    <w:rsid w:val="00DF3B30"/>
    <w:rsid w:val="00DF7273"/>
    <w:rsid w:val="00DF74D5"/>
    <w:rsid w:val="00E00D75"/>
    <w:rsid w:val="00E02445"/>
    <w:rsid w:val="00E032D1"/>
    <w:rsid w:val="00E032FC"/>
    <w:rsid w:val="00E039F6"/>
    <w:rsid w:val="00E05C95"/>
    <w:rsid w:val="00E05D42"/>
    <w:rsid w:val="00E07C66"/>
    <w:rsid w:val="00E10850"/>
    <w:rsid w:val="00E1154B"/>
    <w:rsid w:val="00E1309F"/>
    <w:rsid w:val="00E13354"/>
    <w:rsid w:val="00E133DD"/>
    <w:rsid w:val="00E13571"/>
    <w:rsid w:val="00E14B17"/>
    <w:rsid w:val="00E1635D"/>
    <w:rsid w:val="00E1659B"/>
    <w:rsid w:val="00E2291A"/>
    <w:rsid w:val="00E23244"/>
    <w:rsid w:val="00E2403E"/>
    <w:rsid w:val="00E2410F"/>
    <w:rsid w:val="00E2488D"/>
    <w:rsid w:val="00E258A9"/>
    <w:rsid w:val="00E25D64"/>
    <w:rsid w:val="00E27C5E"/>
    <w:rsid w:val="00E306A4"/>
    <w:rsid w:val="00E3112E"/>
    <w:rsid w:val="00E32E01"/>
    <w:rsid w:val="00E3310F"/>
    <w:rsid w:val="00E33AD2"/>
    <w:rsid w:val="00E3495C"/>
    <w:rsid w:val="00E37A3A"/>
    <w:rsid w:val="00E42369"/>
    <w:rsid w:val="00E4311D"/>
    <w:rsid w:val="00E442A1"/>
    <w:rsid w:val="00E47558"/>
    <w:rsid w:val="00E513AB"/>
    <w:rsid w:val="00E51728"/>
    <w:rsid w:val="00E51F9C"/>
    <w:rsid w:val="00E542BA"/>
    <w:rsid w:val="00E54B37"/>
    <w:rsid w:val="00E54FD7"/>
    <w:rsid w:val="00E554EE"/>
    <w:rsid w:val="00E571FE"/>
    <w:rsid w:val="00E5791F"/>
    <w:rsid w:val="00E61EFE"/>
    <w:rsid w:val="00E62A9F"/>
    <w:rsid w:val="00E64CE4"/>
    <w:rsid w:val="00E660AC"/>
    <w:rsid w:val="00E66EED"/>
    <w:rsid w:val="00E671B9"/>
    <w:rsid w:val="00E67902"/>
    <w:rsid w:val="00E7123D"/>
    <w:rsid w:val="00E718A6"/>
    <w:rsid w:val="00E71E0E"/>
    <w:rsid w:val="00E738A1"/>
    <w:rsid w:val="00E74742"/>
    <w:rsid w:val="00E74D55"/>
    <w:rsid w:val="00E762D7"/>
    <w:rsid w:val="00E76E27"/>
    <w:rsid w:val="00E819D9"/>
    <w:rsid w:val="00E82577"/>
    <w:rsid w:val="00E845A3"/>
    <w:rsid w:val="00E845F0"/>
    <w:rsid w:val="00E85B19"/>
    <w:rsid w:val="00E86362"/>
    <w:rsid w:val="00E864AE"/>
    <w:rsid w:val="00E86BA5"/>
    <w:rsid w:val="00E878C7"/>
    <w:rsid w:val="00E91F7D"/>
    <w:rsid w:val="00E93F70"/>
    <w:rsid w:val="00E95CE0"/>
    <w:rsid w:val="00E966D8"/>
    <w:rsid w:val="00E96995"/>
    <w:rsid w:val="00EA34BF"/>
    <w:rsid w:val="00EA6657"/>
    <w:rsid w:val="00EA6953"/>
    <w:rsid w:val="00EA77ED"/>
    <w:rsid w:val="00EB1C1E"/>
    <w:rsid w:val="00EB3988"/>
    <w:rsid w:val="00EB3CBB"/>
    <w:rsid w:val="00EB44C1"/>
    <w:rsid w:val="00EB519E"/>
    <w:rsid w:val="00EB587C"/>
    <w:rsid w:val="00EC1298"/>
    <w:rsid w:val="00EC286A"/>
    <w:rsid w:val="00EC39DD"/>
    <w:rsid w:val="00ED015B"/>
    <w:rsid w:val="00ED04BC"/>
    <w:rsid w:val="00ED208C"/>
    <w:rsid w:val="00ED2953"/>
    <w:rsid w:val="00ED34A8"/>
    <w:rsid w:val="00ED46BE"/>
    <w:rsid w:val="00ED4FEE"/>
    <w:rsid w:val="00ED50A0"/>
    <w:rsid w:val="00ED5493"/>
    <w:rsid w:val="00ED676A"/>
    <w:rsid w:val="00EE1D9F"/>
    <w:rsid w:val="00EE6012"/>
    <w:rsid w:val="00EE66B8"/>
    <w:rsid w:val="00EE6F5F"/>
    <w:rsid w:val="00EE7678"/>
    <w:rsid w:val="00EF060B"/>
    <w:rsid w:val="00EF0A7D"/>
    <w:rsid w:val="00EF2293"/>
    <w:rsid w:val="00EF43CE"/>
    <w:rsid w:val="00EF5242"/>
    <w:rsid w:val="00EF63FE"/>
    <w:rsid w:val="00EF68DD"/>
    <w:rsid w:val="00EF6982"/>
    <w:rsid w:val="00EF6BF1"/>
    <w:rsid w:val="00EF75A6"/>
    <w:rsid w:val="00EF7AC6"/>
    <w:rsid w:val="00F00E3E"/>
    <w:rsid w:val="00F015CD"/>
    <w:rsid w:val="00F0199B"/>
    <w:rsid w:val="00F02118"/>
    <w:rsid w:val="00F0267A"/>
    <w:rsid w:val="00F059E1"/>
    <w:rsid w:val="00F06330"/>
    <w:rsid w:val="00F06892"/>
    <w:rsid w:val="00F069F3"/>
    <w:rsid w:val="00F07F79"/>
    <w:rsid w:val="00F1047C"/>
    <w:rsid w:val="00F11E74"/>
    <w:rsid w:val="00F128E6"/>
    <w:rsid w:val="00F1356C"/>
    <w:rsid w:val="00F13A44"/>
    <w:rsid w:val="00F14EAC"/>
    <w:rsid w:val="00F1551B"/>
    <w:rsid w:val="00F207AD"/>
    <w:rsid w:val="00F20DE1"/>
    <w:rsid w:val="00F3135A"/>
    <w:rsid w:val="00F331DB"/>
    <w:rsid w:val="00F3349F"/>
    <w:rsid w:val="00F35A69"/>
    <w:rsid w:val="00F36227"/>
    <w:rsid w:val="00F418A2"/>
    <w:rsid w:val="00F4299D"/>
    <w:rsid w:val="00F429CD"/>
    <w:rsid w:val="00F4383C"/>
    <w:rsid w:val="00F469AB"/>
    <w:rsid w:val="00F47733"/>
    <w:rsid w:val="00F5013B"/>
    <w:rsid w:val="00F5185C"/>
    <w:rsid w:val="00F51A46"/>
    <w:rsid w:val="00F53342"/>
    <w:rsid w:val="00F535BB"/>
    <w:rsid w:val="00F54888"/>
    <w:rsid w:val="00F56A9F"/>
    <w:rsid w:val="00F56DCA"/>
    <w:rsid w:val="00F64CC8"/>
    <w:rsid w:val="00F651B3"/>
    <w:rsid w:val="00F6561D"/>
    <w:rsid w:val="00F657F6"/>
    <w:rsid w:val="00F679D0"/>
    <w:rsid w:val="00F70C5F"/>
    <w:rsid w:val="00F7157A"/>
    <w:rsid w:val="00F715F2"/>
    <w:rsid w:val="00F75BF3"/>
    <w:rsid w:val="00F765F3"/>
    <w:rsid w:val="00F76E67"/>
    <w:rsid w:val="00F80043"/>
    <w:rsid w:val="00F820E7"/>
    <w:rsid w:val="00F83C83"/>
    <w:rsid w:val="00F845E0"/>
    <w:rsid w:val="00F84D50"/>
    <w:rsid w:val="00F84DBC"/>
    <w:rsid w:val="00F84E4E"/>
    <w:rsid w:val="00F8554A"/>
    <w:rsid w:val="00F864EB"/>
    <w:rsid w:val="00F866B3"/>
    <w:rsid w:val="00F869D6"/>
    <w:rsid w:val="00F9134A"/>
    <w:rsid w:val="00F91E60"/>
    <w:rsid w:val="00F9287C"/>
    <w:rsid w:val="00F92B1E"/>
    <w:rsid w:val="00F93566"/>
    <w:rsid w:val="00F93FF8"/>
    <w:rsid w:val="00F94879"/>
    <w:rsid w:val="00F94DEB"/>
    <w:rsid w:val="00F96E59"/>
    <w:rsid w:val="00F97448"/>
    <w:rsid w:val="00FA0EB5"/>
    <w:rsid w:val="00FA312A"/>
    <w:rsid w:val="00FA63E3"/>
    <w:rsid w:val="00FA762C"/>
    <w:rsid w:val="00FB28EC"/>
    <w:rsid w:val="00FB36E8"/>
    <w:rsid w:val="00FB4CC4"/>
    <w:rsid w:val="00FB53BB"/>
    <w:rsid w:val="00FB7269"/>
    <w:rsid w:val="00FC1FC1"/>
    <w:rsid w:val="00FC41C6"/>
    <w:rsid w:val="00FC441D"/>
    <w:rsid w:val="00FC573B"/>
    <w:rsid w:val="00FC584C"/>
    <w:rsid w:val="00FC5861"/>
    <w:rsid w:val="00FC58E0"/>
    <w:rsid w:val="00FC5A45"/>
    <w:rsid w:val="00FC7174"/>
    <w:rsid w:val="00FC7562"/>
    <w:rsid w:val="00FC76CA"/>
    <w:rsid w:val="00FD0B6E"/>
    <w:rsid w:val="00FD17ED"/>
    <w:rsid w:val="00FD1F9E"/>
    <w:rsid w:val="00FD3CD2"/>
    <w:rsid w:val="00FD4EE0"/>
    <w:rsid w:val="00FD5811"/>
    <w:rsid w:val="00FD651F"/>
    <w:rsid w:val="00FD6796"/>
    <w:rsid w:val="00FD6C52"/>
    <w:rsid w:val="00FD70D8"/>
    <w:rsid w:val="00FD76A7"/>
    <w:rsid w:val="00FE1AE4"/>
    <w:rsid w:val="00FE2188"/>
    <w:rsid w:val="00FE266E"/>
    <w:rsid w:val="00FE27C8"/>
    <w:rsid w:val="00FE55F1"/>
    <w:rsid w:val="00FE7222"/>
    <w:rsid w:val="00FE7366"/>
    <w:rsid w:val="00FF0DF0"/>
    <w:rsid w:val="00FF0EC0"/>
    <w:rsid w:val="00FF10FA"/>
    <w:rsid w:val="00FF1105"/>
    <w:rsid w:val="00FF3DD4"/>
    <w:rsid w:val="00FF3F8A"/>
    <w:rsid w:val="00FF40DD"/>
    <w:rsid w:val="00FF4BA8"/>
    <w:rsid w:val="00FF5223"/>
    <w:rsid w:val="00FF551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A69"/>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b/>
      <w:bCs/>
      <w:kern w:val="32"/>
      <w:sz w:val="32"/>
      <w:szCs w:val="32"/>
    </w:rPr>
  </w:style>
  <w:style w:type="paragraph" w:styleId="Heading2">
    <w:name w:val="heading 2"/>
    <w:basedOn w:val="Normal"/>
    <w:next w:val="Normal"/>
    <w:qFormat/>
    <w:rsid w:val="004B0678"/>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A54DD6"/>
    <w:pPr>
      <w:keepNext/>
      <w:outlineLvl w:val="3"/>
    </w:pPr>
    <w:rPr>
      <w:b/>
      <w:bCs/>
      <w:lang w:val="lv-LV"/>
    </w:rPr>
  </w:style>
  <w:style w:type="paragraph" w:styleId="Heading5">
    <w:name w:val="heading 5"/>
    <w:basedOn w:val="Normal"/>
    <w:next w:val="Normal"/>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basedOn w:val="Normal"/>
    <w:link w:val="HeaderChar"/>
    <w:rsid w:val="005C51E6"/>
    <w:pPr>
      <w:tabs>
        <w:tab w:val="center" w:pos="4153"/>
        <w:tab w:val="right" w:pos="8306"/>
      </w:tabs>
    </w:pPr>
  </w:style>
  <w:style w:type="paragraph" w:styleId="Footer">
    <w:name w:val="footer"/>
    <w:basedOn w:val="Normal"/>
    <w:link w:val="FooterChar"/>
    <w:rsid w:val="005C51E6"/>
    <w:pPr>
      <w:tabs>
        <w:tab w:val="center" w:pos="4153"/>
        <w:tab w:val="right" w:pos="8306"/>
      </w:tabs>
    </w:pPr>
  </w:style>
  <w:style w:type="table" w:styleId="TableGrid">
    <w:name w:val="Table Grid"/>
    <w:basedOn w:val="TableNormal"/>
    <w:rsid w:val="00F84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link w:val="Header"/>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semiHidden/>
    <w:rsid w:val="00A336CC"/>
    <w:rPr>
      <w:vertAlign w:val="superscript"/>
    </w:rPr>
  </w:style>
  <w:style w:type="paragraph" w:styleId="BodyText2">
    <w:name w:val="Body Text 2"/>
    <w:basedOn w:val="Normal"/>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semiHidden/>
    <w:rsid w:val="00A9228A"/>
    <w:rPr>
      <w:rFonts w:ascii="Tahoma" w:hAnsi="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rsid w:val="00D95DC9"/>
    <w:rPr>
      <w:sz w:val="20"/>
      <w:szCs w:val="20"/>
    </w:rPr>
  </w:style>
  <w:style w:type="character" w:customStyle="1" w:styleId="CommentTextChar">
    <w:name w:val="Comment Text Char"/>
    <w:link w:val="CommentText"/>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character" w:styleId="Hyperlink">
    <w:name w:val="Hyperlink"/>
    <w:rsid w:val="000F5797"/>
    <w:rPr>
      <w:color w:val="0000FF"/>
      <w:u w:val="single"/>
    </w:rPr>
  </w:style>
  <w:style w:type="character" w:customStyle="1" w:styleId="Heading1Char">
    <w:name w:val="Heading 1 Char"/>
    <w:link w:val="Heading1"/>
    <w:rsid w:val="00376F56"/>
    <w:rPr>
      <w:rFonts w:ascii="Arial" w:hAnsi="Arial" w:cs="Arial"/>
      <w:b/>
      <w:bCs/>
      <w:kern w:val="32"/>
      <w:sz w:val="32"/>
      <w:szCs w:val="32"/>
      <w:lang w:val="en-GB" w:eastAsia="en-US"/>
    </w:rPr>
  </w:style>
  <w:style w:type="character" w:customStyle="1" w:styleId="BodyTextIndentChar">
    <w:name w:val="Body Text Indent Char"/>
    <w:link w:val="BodyTextIndent"/>
    <w:rsid w:val="00376F56"/>
    <w:rPr>
      <w:sz w:val="22"/>
      <w:szCs w:val="24"/>
      <w:lang w:val="ru-RU" w:eastAsia="en-US"/>
    </w:rPr>
  </w:style>
  <w:style w:type="character" w:customStyle="1" w:styleId="FooterChar">
    <w:name w:val="Footer Char"/>
    <w:link w:val="Footer"/>
    <w:rsid w:val="00376F56"/>
    <w:rPr>
      <w:sz w:val="24"/>
      <w:szCs w:val="24"/>
      <w:lang w:val="en-GB" w:eastAsia="en-US"/>
    </w:rPr>
  </w:style>
  <w:style w:type="character" w:customStyle="1" w:styleId="BalloonTextChar">
    <w:name w:val="Balloon Text Char"/>
    <w:link w:val="BalloonText"/>
    <w:semiHidden/>
    <w:rsid w:val="00376F56"/>
    <w:rPr>
      <w:rFonts w:ascii="Tahoma" w:hAnsi="Tahoma" w:cs="Tahoma"/>
      <w:sz w:val="16"/>
      <w:szCs w:val="16"/>
      <w:lang w:val="en-GB" w:eastAsia="en-US"/>
    </w:rPr>
  </w:style>
  <w:style w:type="paragraph" w:styleId="NoSpacing">
    <w:name w:val="No Spacing"/>
    <w:uiPriority w:val="1"/>
    <w:qFormat/>
    <w:rsid w:val="002007F5"/>
    <w:rPr>
      <w:sz w:val="24"/>
      <w:szCs w:val="24"/>
      <w:lang w:eastAsia="en-US"/>
    </w:rPr>
  </w:style>
  <w:style w:type="character" w:styleId="Strong">
    <w:name w:val="Strong"/>
    <w:basedOn w:val="DefaultParagraphFont"/>
    <w:uiPriority w:val="22"/>
    <w:qFormat/>
    <w:rsid w:val="002007F5"/>
    <w:rPr>
      <w:b/>
      <w:bCs/>
    </w:rPr>
  </w:style>
  <w:style w:type="character" w:styleId="FollowedHyperlink">
    <w:name w:val="FollowedHyperlink"/>
    <w:basedOn w:val="DefaultParagraphFont"/>
    <w:rsid w:val="00FF0DF0"/>
    <w:rPr>
      <w:color w:val="800080" w:themeColor="followedHyperlink"/>
      <w:u w:val="single"/>
    </w:rPr>
  </w:style>
  <w:style w:type="paragraph" w:styleId="ListParagraph">
    <w:name w:val="List Paragraph"/>
    <w:basedOn w:val="Normal"/>
    <w:uiPriority w:val="34"/>
    <w:qFormat/>
    <w:rsid w:val="00FE7222"/>
    <w:pPr>
      <w:ind w:left="720"/>
      <w:contextualSpacing/>
    </w:pPr>
  </w:style>
  <w:style w:type="paragraph" w:styleId="BlockText">
    <w:name w:val="Block Text"/>
    <w:basedOn w:val="Normal"/>
    <w:rsid w:val="00205970"/>
    <w:pPr>
      <w:tabs>
        <w:tab w:val="num" w:pos="1260"/>
        <w:tab w:val="num" w:pos="3420"/>
      </w:tabs>
      <w:ind w:left="360" w:right="34" w:hanging="360"/>
      <w:jc w:val="both"/>
    </w:pPr>
    <w:rPr>
      <w:sz w:val="28"/>
      <w:lang w:val="lv-LV"/>
    </w:rPr>
  </w:style>
  <w:style w:type="paragraph" w:styleId="NormalWeb">
    <w:name w:val="Normal (Web)"/>
    <w:basedOn w:val="Normal"/>
    <w:rsid w:val="00205970"/>
    <w:pPr>
      <w:overflowPunct w:val="0"/>
      <w:autoSpaceDE w:val="0"/>
      <w:autoSpaceDN w:val="0"/>
      <w:adjustRightInd w:val="0"/>
      <w:spacing w:before="100" w:after="100"/>
      <w:textAlignment w:val="baseline"/>
    </w:pPr>
    <w:rPr>
      <w:szCs w:val="20"/>
    </w:rPr>
  </w:style>
  <w:style w:type="paragraph" w:styleId="Title">
    <w:name w:val="Title"/>
    <w:basedOn w:val="Normal"/>
    <w:link w:val="TitleChar"/>
    <w:qFormat/>
    <w:rsid w:val="00D770EE"/>
    <w:pPr>
      <w:jc w:val="center"/>
    </w:pPr>
    <w:rPr>
      <w:rFonts w:ascii="Arial" w:hAnsi="Arial"/>
      <w:b/>
      <w:sz w:val="20"/>
      <w:szCs w:val="20"/>
      <w:lang w:val="lv-LV" w:eastAsia="lv-LV"/>
    </w:rPr>
  </w:style>
  <w:style w:type="character" w:customStyle="1" w:styleId="TitleChar">
    <w:name w:val="Title Char"/>
    <w:basedOn w:val="DefaultParagraphFont"/>
    <w:link w:val="Title"/>
    <w:rsid w:val="00D770EE"/>
    <w:rPr>
      <w:rFonts w:ascii="Arial" w:hAnsi="Arial"/>
      <w:b/>
    </w:rPr>
  </w:style>
  <w:style w:type="paragraph" w:styleId="BodyText3">
    <w:name w:val="Body Text 3"/>
    <w:basedOn w:val="Normal"/>
    <w:link w:val="BodyText3Char"/>
    <w:rsid w:val="00336B37"/>
    <w:pPr>
      <w:spacing w:after="120"/>
    </w:pPr>
    <w:rPr>
      <w:sz w:val="16"/>
      <w:szCs w:val="16"/>
    </w:rPr>
  </w:style>
  <w:style w:type="character" w:customStyle="1" w:styleId="BodyText3Char">
    <w:name w:val="Body Text 3 Char"/>
    <w:basedOn w:val="DefaultParagraphFont"/>
    <w:link w:val="BodyText3"/>
    <w:rsid w:val="00336B37"/>
    <w:rPr>
      <w:sz w:val="16"/>
      <w:szCs w:val="16"/>
      <w:lang w:val="en-GB" w:eastAsia="en-US"/>
    </w:rPr>
  </w:style>
  <w:style w:type="character" w:customStyle="1" w:styleId="CharChar">
    <w:name w:val="Char Char"/>
    <w:rsid w:val="00B93811"/>
    <w:rPr>
      <w:b/>
      <w:bCs/>
    </w:rPr>
  </w:style>
  <w:style w:type="character" w:customStyle="1" w:styleId="BodyTextChar">
    <w:name w:val="Body Text Char"/>
    <w:basedOn w:val="DefaultParagraphFont"/>
    <w:link w:val="BodyText"/>
    <w:rsid w:val="00A82E5C"/>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073238748">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58489977">
      <w:bodyDiv w:val="1"/>
      <w:marLeft w:val="0"/>
      <w:marRight w:val="0"/>
      <w:marTop w:val="0"/>
      <w:marBottom w:val="0"/>
      <w:divBdr>
        <w:top w:val="none" w:sz="0" w:space="0" w:color="auto"/>
        <w:left w:val="none" w:sz="0" w:space="0" w:color="auto"/>
        <w:bottom w:val="none" w:sz="0" w:space="0" w:color="auto"/>
        <w:right w:val="none" w:sz="0" w:space="0" w:color="auto"/>
      </w:divBdr>
    </w:div>
    <w:div w:id="1495563428">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v.lv/lv/iepirkum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v.lv/lv/iepirkum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v.lv/lv/iepirkumi/" TargetMode="External"/><Relationship Id="rId4" Type="http://schemas.openxmlformats.org/officeDocument/2006/relationships/settings" Target="settings.xml"/><Relationship Id="rId9" Type="http://schemas.openxmlformats.org/officeDocument/2006/relationships/hyperlink" Target="mailto:aldis.ezerins@p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3291A-E11D-4B4C-8B87-8C52B5CB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5737</Words>
  <Characters>41389</Characters>
  <Application>Microsoft Office Word</Application>
  <DocSecurity>0</DocSecurity>
  <Lines>344</Lines>
  <Paragraphs>94</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47032</CharactersWithSpaces>
  <SharedDoc>false</SharedDoc>
  <HLinks>
    <vt:vector size="12" baseType="variant">
      <vt:variant>
        <vt:i4>2490461</vt:i4>
      </vt:variant>
      <vt:variant>
        <vt:i4>3</vt:i4>
      </vt:variant>
      <vt:variant>
        <vt:i4>0</vt:i4>
      </vt:variant>
      <vt:variant>
        <vt:i4>5</vt:i4>
      </vt:variant>
      <vt:variant>
        <vt:lpwstr>mailto:aldis.ezerins@pv.lv</vt:lpwstr>
      </vt:variant>
      <vt:variant>
        <vt:lpwstr/>
      </vt:variant>
      <vt:variant>
        <vt:i4>196682</vt:i4>
      </vt:variant>
      <vt:variant>
        <vt:i4>0</vt:i4>
      </vt:variant>
      <vt:variant>
        <vt:i4>0</vt:i4>
      </vt:variant>
      <vt:variant>
        <vt:i4>5</vt:i4>
      </vt:variant>
      <vt:variant>
        <vt:lpwstr>http://www.pv.lv/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aandersone</cp:lastModifiedBy>
  <cp:revision>3</cp:revision>
  <cp:lastPrinted>2014-09-03T06:42:00Z</cp:lastPrinted>
  <dcterms:created xsi:type="dcterms:W3CDTF">2016-12-27T08:08:00Z</dcterms:created>
  <dcterms:modified xsi:type="dcterms:W3CDTF">2016-12-27T08:38:00Z</dcterms:modified>
</cp:coreProperties>
</file>